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49CFD6" w14:textId="77777777" w:rsidR="003F4628" w:rsidRPr="00B65A90" w:rsidRDefault="00EA6B4E">
      <w:pPr>
        <w:jc w:val="center"/>
        <w:rPr>
          <w:rFonts w:ascii="Cambria" w:hAnsi="Cambria"/>
          <w:lang w:val="en-CA"/>
        </w:rPr>
      </w:pPr>
      <w:r w:rsidRPr="00B65A90">
        <w:rPr>
          <w:rFonts w:ascii="Cambria" w:hAnsi="Cambria"/>
          <w:b/>
          <w:bCs/>
          <w:lang w:val="en-CA"/>
        </w:rPr>
        <w:t xml:space="preserve">The </w:t>
      </w:r>
      <w:r w:rsidR="005456F5" w:rsidRPr="00B65A90">
        <w:rPr>
          <w:rFonts w:ascii="Cambria" w:hAnsi="Cambria"/>
          <w:b/>
          <w:bCs/>
          <w:lang w:val="en-CA"/>
        </w:rPr>
        <w:t>Integrity Pact</w:t>
      </w:r>
    </w:p>
    <w:p w14:paraId="14B741E0" w14:textId="77777777" w:rsidR="003F4628" w:rsidRPr="00B65A90" w:rsidRDefault="0049368C">
      <w:pPr>
        <w:jc w:val="center"/>
        <w:rPr>
          <w:rFonts w:ascii="Cambria" w:hAnsi="Cambria"/>
          <w:lang w:val="en-CA"/>
        </w:rPr>
      </w:pPr>
      <w:r w:rsidRPr="00B65A90">
        <w:rPr>
          <w:rFonts w:ascii="Cambria" w:hAnsi="Cambria"/>
          <w:lang w:val="en-CA"/>
        </w:rPr>
        <w:t>Concerning tender procedures aimed at the conclusion of public contracts</w:t>
      </w:r>
    </w:p>
    <w:p w14:paraId="5566EF0A" w14:textId="77777777" w:rsidR="003F4628" w:rsidRPr="00B65A90" w:rsidRDefault="0049368C">
      <w:pPr>
        <w:jc w:val="center"/>
        <w:rPr>
          <w:rFonts w:ascii="Cambria" w:hAnsi="Cambria"/>
          <w:b/>
          <w:bCs/>
          <w:lang w:val="en-CA"/>
        </w:rPr>
      </w:pPr>
      <w:r w:rsidRPr="00B65A90">
        <w:rPr>
          <w:rFonts w:ascii="Cambria" w:hAnsi="Cambria"/>
          <w:b/>
          <w:bCs/>
          <w:lang w:val="en-CA"/>
        </w:rPr>
        <w:t>Among</w:t>
      </w:r>
    </w:p>
    <w:p w14:paraId="68ED231B" w14:textId="77777777" w:rsidR="003F4628" w:rsidRPr="00B65A90" w:rsidRDefault="0049368C">
      <w:pPr>
        <w:pStyle w:val="Titolo1"/>
        <w:jc w:val="both"/>
        <w:rPr>
          <w:rFonts w:ascii="Cambria" w:hAnsi="Cambria"/>
          <w:color w:val="auto"/>
          <w:sz w:val="22"/>
          <w:szCs w:val="22"/>
          <w:lang w:val="en-CA"/>
        </w:rPr>
      </w:pPr>
      <w:proofErr w:type="gramStart"/>
      <w:r w:rsidRPr="00B65A90">
        <w:rPr>
          <w:rFonts w:ascii="Cambria" w:hAnsi="Cambria"/>
          <w:color w:val="auto"/>
          <w:sz w:val="22"/>
          <w:szCs w:val="22"/>
          <w:lang w:val="en-CA"/>
        </w:rPr>
        <w:t xml:space="preserve">The Company APT </w:t>
      </w:r>
      <w:proofErr w:type="spellStart"/>
      <w:r w:rsidRPr="00B65A90">
        <w:rPr>
          <w:rFonts w:ascii="Cambria" w:hAnsi="Cambria"/>
          <w:color w:val="auto"/>
          <w:sz w:val="22"/>
          <w:szCs w:val="22"/>
          <w:lang w:val="en-CA"/>
        </w:rPr>
        <w:t>Servizi</w:t>
      </w:r>
      <w:proofErr w:type="spellEnd"/>
      <w:r w:rsidRPr="00B65A90">
        <w:rPr>
          <w:rFonts w:ascii="Cambria" w:hAnsi="Cambria"/>
          <w:color w:val="auto"/>
          <w:sz w:val="22"/>
          <w:szCs w:val="22"/>
          <w:lang w:val="en-CA"/>
        </w:rPr>
        <w:t xml:space="preserve"> </w:t>
      </w:r>
      <w:proofErr w:type="spellStart"/>
      <w:r w:rsidRPr="00B65A90">
        <w:rPr>
          <w:rFonts w:ascii="Cambria" w:hAnsi="Cambria"/>
          <w:color w:val="auto"/>
          <w:sz w:val="22"/>
          <w:szCs w:val="22"/>
          <w:lang w:val="en-CA"/>
        </w:rPr>
        <w:t>s.r.l</w:t>
      </w:r>
      <w:proofErr w:type="spellEnd"/>
      <w:r w:rsidRPr="00B65A90">
        <w:rPr>
          <w:rFonts w:ascii="Cambria" w:hAnsi="Cambria"/>
          <w:color w:val="auto"/>
          <w:sz w:val="22"/>
          <w:szCs w:val="22"/>
          <w:lang w:val="en-CA"/>
        </w:rPr>
        <w:t>.</w:t>
      </w:r>
      <w:proofErr w:type="gramEnd"/>
      <w:r w:rsidRPr="00B65A90">
        <w:rPr>
          <w:rFonts w:ascii="Cambria" w:hAnsi="Cambria"/>
          <w:color w:val="auto"/>
          <w:sz w:val="22"/>
          <w:szCs w:val="22"/>
          <w:lang w:val="en-CA"/>
        </w:rPr>
        <w:t xml:space="preserve"> </w:t>
      </w:r>
      <w:r w:rsidR="000D2A27" w:rsidRPr="00B65A90">
        <w:rPr>
          <w:rFonts w:ascii="Cambria" w:hAnsi="Cambria"/>
          <w:color w:val="auto"/>
          <w:sz w:val="22"/>
          <w:szCs w:val="22"/>
          <w:lang w:val="en-CA"/>
        </w:rPr>
        <w:t>Emilia Romagna Region, (</w:t>
      </w:r>
      <w:r w:rsidRPr="00B65A90">
        <w:rPr>
          <w:rFonts w:ascii="Cambria" w:hAnsi="Cambria"/>
          <w:color w:val="auto"/>
          <w:sz w:val="22"/>
          <w:szCs w:val="22"/>
          <w:lang w:val="en-CA"/>
        </w:rPr>
        <w:t>C.</w:t>
      </w:r>
      <w:r w:rsidR="000D2A27" w:rsidRPr="00B65A90">
        <w:rPr>
          <w:rFonts w:ascii="Cambria" w:hAnsi="Cambria"/>
          <w:color w:val="auto"/>
          <w:sz w:val="22"/>
          <w:szCs w:val="22"/>
          <w:lang w:val="en-CA"/>
        </w:rPr>
        <w:t>F. and P.IVA</w:t>
      </w:r>
      <w:r w:rsidR="00374890" w:rsidRPr="00B65A90">
        <w:rPr>
          <w:rFonts w:ascii="Cambria" w:hAnsi="Cambria"/>
          <w:color w:val="auto"/>
          <w:sz w:val="22"/>
          <w:szCs w:val="22"/>
          <w:lang w:val="en-CA"/>
        </w:rPr>
        <w:t>/VAT n.</w:t>
      </w:r>
      <w:r w:rsidR="000D2A27" w:rsidRPr="00B65A90">
        <w:rPr>
          <w:rFonts w:ascii="Cambria" w:hAnsi="Cambria"/>
          <w:color w:val="auto"/>
          <w:sz w:val="22"/>
          <w:szCs w:val="22"/>
          <w:lang w:val="en-CA"/>
        </w:rPr>
        <w:t xml:space="preserve"> 01886791209), </w:t>
      </w:r>
      <w:r w:rsidRPr="00B65A90">
        <w:rPr>
          <w:rFonts w:ascii="Cambria" w:hAnsi="Cambria"/>
          <w:color w:val="auto"/>
          <w:sz w:val="22"/>
          <w:szCs w:val="22"/>
          <w:lang w:val="en-CA"/>
        </w:rPr>
        <w:t xml:space="preserve">with </w:t>
      </w:r>
      <w:r w:rsidR="00C91DA4" w:rsidRPr="00B65A90">
        <w:rPr>
          <w:rStyle w:val="Enfasigrassetto"/>
          <w:rFonts w:ascii="Cambria" w:hAnsi="Cambria" w:cs="Arial"/>
          <w:color w:val="auto"/>
          <w:sz w:val="22"/>
          <w:szCs w:val="22"/>
          <w:bdr w:val="none" w:sz="0" w:space="0" w:color="auto" w:frame="1"/>
          <w:lang w:val="en-CA"/>
        </w:rPr>
        <w:t xml:space="preserve">registered office </w:t>
      </w:r>
      <w:r w:rsidR="00C91DA4" w:rsidRPr="00B65A90">
        <w:rPr>
          <w:rFonts w:ascii="Cambria" w:hAnsi="Cambria" w:cs="Arial"/>
          <w:color w:val="auto"/>
          <w:sz w:val="22"/>
          <w:szCs w:val="22"/>
          <w:lang w:val="en-CA"/>
        </w:rPr>
        <w:t xml:space="preserve">in </w:t>
      </w:r>
      <w:r w:rsidR="00BC1078" w:rsidRPr="00B65A90">
        <w:rPr>
          <w:rFonts w:ascii="Cambria" w:hAnsi="Cambria" w:cs="Arial"/>
          <w:color w:val="auto"/>
          <w:sz w:val="22"/>
          <w:szCs w:val="22"/>
          <w:lang w:val="en-CA"/>
        </w:rPr>
        <w:t xml:space="preserve">Bologna, </w:t>
      </w:r>
      <w:proofErr w:type="spellStart"/>
      <w:r w:rsidR="00C91DA4" w:rsidRPr="00B65A90">
        <w:rPr>
          <w:rFonts w:ascii="Cambria" w:hAnsi="Cambria" w:cs="Arial"/>
          <w:color w:val="auto"/>
          <w:sz w:val="22"/>
          <w:szCs w:val="22"/>
          <w:lang w:val="en-CA"/>
        </w:rPr>
        <w:t>Viale</w:t>
      </w:r>
      <w:proofErr w:type="spellEnd"/>
      <w:r w:rsidR="00C91DA4" w:rsidRPr="00B65A90">
        <w:rPr>
          <w:rFonts w:ascii="Cambria" w:hAnsi="Cambria" w:cs="Arial"/>
          <w:color w:val="auto"/>
          <w:sz w:val="22"/>
          <w:szCs w:val="22"/>
          <w:lang w:val="en-CA"/>
        </w:rPr>
        <w:t xml:space="preserve"> Aldo Moro, 62 </w:t>
      </w:r>
    </w:p>
    <w:p w14:paraId="6C689FCB" w14:textId="77777777" w:rsidR="003F4628" w:rsidRPr="00B65A90" w:rsidRDefault="0049368C">
      <w:pPr>
        <w:jc w:val="center"/>
        <w:rPr>
          <w:rFonts w:ascii="Cambria" w:hAnsi="Cambria"/>
          <w:b/>
          <w:bCs/>
          <w:lang w:val="en-CA"/>
        </w:rPr>
      </w:pPr>
      <w:proofErr w:type="gramStart"/>
      <w:r w:rsidRPr="00B65A90">
        <w:rPr>
          <w:rFonts w:ascii="Cambria" w:hAnsi="Cambria"/>
          <w:b/>
          <w:bCs/>
          <w:lang w:val="en-CA"/>
        </w:rPr>
        <w:t>e</w:t>
      </w:r>
      <w:proofErr w:type="gramEnd"/>
    </w:p>
    <w:p w14:paraId="04C7188C" w14:textId="77777777" w:rsidR="003F4628" w:rsidRPr="00B65A90" w:rsidRDefault="0049368C">
      <w:pPr>
        <w:jc w:val="both"/>
        <w:rPr>
          <w:rFonts w:ascii="Cambria" w:hAnsi="Cambria"/>
          <w:lang w:val="en-CA"/>
        </w:rPr>
      </w:pPr>
      <w:r w:rsidRPr="00B65A90">
        <w:rPr>
          <w:rFonts w:ascii="Cambria" w:hAnsi="Cambria"/>
          <w:lang w:val="en-CA"/>
        </w:rPr>
        <w:t xml:space="preserve">The </w:t>
      </w:r>
      <w:r w:rsidR="000924F4" w:rsidRPr="00B65A90">
        <w:rPr>
          <w:rFonts w:ascii="Cambria" w:hAnsi="Cambria"/>
          <w:lang w:val="en-CA"/>
        </w:rPr>
        <w:t xml:space="preserve">company/ </w:t>
      </w:r>
      <w:proofErr w:type="gramStart"/>
      <w:r w:rsidR="000924F4" w:rsidRPr="00B65A90">
        <w:rPr>
          <w:rFonts w:ascii="Cambria" w:hAnsi="Cambria"/>
          <w:lang w:val="en-CA"/>
        </w:rPr>
        <w:t>The</w:t>
      </w:r>
      <w:proofErr w:type="gramEnd"/>
      <w:r w:rsidR="000924F4" w:rsidRPr="00B65A90">
        <w:rPr>
          <w:rFonts w:ascii="Cambria" w:hAnsi="Cambria"/>
          <w:lang w:val="en-CA"/>
        </w:rPr>
        <w:t xml:space="preserve"> firm </w:t>
      </w:r>
      <w:r w:rsidRPr="00B65A90">
        <w:rPr>
          <w:rFonts w:ascii="Cambria" w:hAnsi="Cambria"/>
          <w:lang w:val="en-CA"/>
        </w:rPr>
        <w:t>______</w:t>
      </w:r>
      <w:r w:rsidR="00374890" w:rsidRPr="00B65A90">
        <w:rPr>
          <w:rFonts w:ascii="Cambria" w:hAnsi="Cambria"/>
          <w:lang w:val="en-CA"/>
        </w:rPr>
        <w:t>_____________________________ (</w:t>
      </w:r>
      <w:r w:rsidRPr="00B65A90">
        <w:rPr>
          <w:rFonts w:ascii="Cambria" w:hAnsi="Cambria"/>
          <w:lang w:val="en-CA"/>
        </w:rPr>
        <w:t xml:space="preserve">hereinafter referred to as the Economic Operator), head office </w:t>
      </w:r>
      <w:r w:rsidR="00374890" w:rsidRPr="00B65A90">
        <w:rPr>
          <w:rFonts w:ascii="Cambria" w:hAnsi="Cambria"/>
          <w:lang w:val="en-CA"/>
        </w:rPr>
        <w:t>r</w:t>
      </w:r>
      <w:r w:rsidRPr="00B65A90">
        <w:rPr>
          <w:rFonts w:ascii="Cambria" w:hAnsi="Cambria"/>
          <w:lang w:val="en-CA"/>
        </w:rPr>
        <w:t>egistered at __________</w:t>
      </w:r>
      <w:r w:rsidR="00374890" w:rsidRPr="00B65A90">
        <w:rPr>
          <w:rFonts w:ascii="Cambria" w:hAnsi="Cambria"/>
          <w:lang w:val="en-CA"/>
        </w:rPr>
        <w:t>________</w:t>
      </w:r>
      <w:r w:rsidRPr="00B65A90">
        <w:rPr>
          <w:rFonts w:ascii="Cambria" w:hAnsi="Cambria"/>
          <w:lang w:val="en-CA"/>
        </w:rPr>
        <w:t>, street___________________________________________________ CF</w:t>
      </w:r>
      <w:r w:rsidR="00374890" w:rsidRPr="00B65A90">
        <w:rPr>
          <w:rFonts w:ascii="Cambria" w:hAnsi="Cambria"/>
          <w:lang w:val="en-CA"/>
        </w:rPr>
        <w:t>/SSN ______________________</w:t>
      </w:r>
      <w:r w:rsidRPr="00B65A90">
        <w:rPr>
          <w:rFonts w:ascii="Cambria" w:hAnsi="Cambria"/>
          <w:lang w:val="en-CA"/>
        </w:rPr>
        <w:t xml:space="preserve">_________________ VAT number_______________________________________ represented by_____________________________ as_____________________________________________________________ </w:t>
      </w:r>
    </w:p>
    <w:p w14:paraId="6505789E" w14:textId="77777777" w:rsidR="0073062A" w:rsidRPr="00B65A90" w:rsidRDefault="0073062A" w:rsidP="002B6260">
      <w:pPr>
        <w:jc w:val="center"/>
        <w:rPr>
          <w:rFonts w:ascii="Cambria" w:hAnsi="Cambria"/>
          <w:b/>
          <w:bCs/>
          <w:lang w:val="en-CA"/>
        </w:rPr>
      </w:pPr>
    </w:p>
    <w:p w14:paraId="1DF1235C" w14:textId="77777777" w:rsidR="003F4628" w:rsidRPr="00B65A90" w:rsidRDefault="0049368C">
      <w:pPr>
        <w:spacing w:line="360" w:lineRule="auto"/>
        <w:jc w:val="center"/>
        <w:rPr>
          <w:rFonts w:ascii="Cambria" w:hAnsi="Cambria"/>
          <w:b/>
          <w:lang w:val="en-CA"/>
        </w:rPr>
      </w:pPr>
      <w:r w:rsidRPr="00B65A90">
        <w:rPr>
          <w:rFonts w:ascii="Cambria" w:hAnsi="Cambria"/>
          <w:b/>
          <w:lang w:val="en-CA"/>
        </w:rPr>
        <w:t>WHEREAS</w:t>
      </w:r>
      <w:bookmarkStart w:id="0" w:name="_GoBack"/>
      <w:bookmarkEnd w:id="0"/>
    </w:p>
    <w:p w14:paraId="46E651B8" w14:textId="5B762F50" w:rsidR="003F4628" w:rsidRPr="00B65A90" w:rsidRDefault="0049368C">
      <w:pPr>
        <w:spacing w:line="360" w:lineRule="auto"/>
        <w:jc w:val="both"/>
        <w:rPr>
          <w:rFonts w:ascii="Cambria" w:hAnsi="Cambria"/>
          <w:lang w:val="en-CA"/>
        </w:rPr>
      </w:pPr>
      <w:r w:rsidRPr="00B65A90">
        <w:rPr>
          <w:rFonts w:ascii="Cambria" w:hAnsi="Cambria"/>
          <w:lang w:val="en-CA"/>
        </w:rPr>
        <w:t xml:space="preserve">1. </w:t>
      </w:r>
      <w:proofErr w:type="gramStart"/>
      <w:r w:rsidRPr="00B65A90">
        <w:rPr>
          <w:rFonts w:ascii="Cambria" w:hAnsi="Cambria"/>
          <w:lang w:val="en-CA"/>
        </w:rPr>
        <w:t>that</w:t>
      </w:r>
      <w:proofErr w:type="gramEnd"/>
      <w:r w:rsidRPr="00B65A90">
        <w:rPr>
          <w:rFonts w:ascii="Cambria" w:hAnsi="Cambria"/>
          <w:lang w:val="en-CA"/>
        </w:rPr>
        <w:t xml:space="preserve"> by "Integrity Pact" is meant an agreement having as its object the regulation of </w:t>
      </w:r>
      <w:r w:rsidR="005B0927" w:rsidRPr="00B65A90">
        <w:rPr>
          <w:rFonts w:ascii="Cambria" w:hAnsi="Cambria"/>
          <w:lang w:val="en-CA"/>
        </w:rPr>
        <w:t>behaviour</w:t>
      </w:r>
      <w:r w:rsidRPr="00B65A90">
        <w:rPr>
          <w:rFonts w:ascii="Cambria" w:hAnsi="Cambria"/>
          <w:lang w:val="en-CA"/>
        </w:rPr>
        <w:t xml:space="preserve"> inspired by the principles of loyalty, transparency and fairness, a system of conditions whose acceptance is con</w:t>
      </w:r>
      <w:r w:rsidR="00B65A90" w:rsidRPr="00B65A90">
        <w:rPr>
          <w:rFonts w:ascii="Cambria" w:hAnsi="Cambria"/>
          <w:lang w:val="en-CA"/>
        </w:rPr>
        <w:t>ceived</w:t>
      </w:r>
      <w:r w:rsidRPr="00B65A90">
        <w:rPr>
          <w:rFonts w:ascii="Cambria" w:hAnsi="Cambria"/>
          <w:lang w:val="en-CA"/>
        </w:rPr>
        <w:t xml:space="preserve"> by the contracting </w:t>
      </w:r>
      <w:r w:rsidR="00B65A90" w:rsidRPr="00B65A90">
        <w:rPr>
          <w:rFonts w:ascii="Cambria" w:hAnsi="Cambria"/>
          <w:lang w:val="en-CA"/>
        </w:rPr>
        <w:t>company</w:t>
      </w:r>
      <w:r w:rsidRPr="00B65A90">
        <w:rPr>
          <w:rFonts w:ascii="Cambria" w:hAnsi="Cambria"/>
          <w:lang w:val="en-CA"/>
        </w:rPr>
        <w:t xml:space="preserve"> as a necessary </w:t>
      </w:r>
      <w:r w:rsidR="00B65A90">
        <w:rPr>
          <w:rFonts w:ascii="Cambria" w:hAnsi="Cambria"/>
          <w:lang w:val="en-CA"/>
        </w:rPr>
        <w:t xml:space="preserve">and </w:t>
      </w:r>
      <w:r w:rsidR="00B65A90" w:rsidRPr="00B65A90">
        <w:rPr>
          <w:rFonts w:ascii="Cambria" w:hAnsi="Cambria"/>
          <w:lang w:val="en-CA"/>
        </w:rPr>
        <w:t xml:space="preserve">conditioning </w:t>
      </w:r>
      <w:r w:rsidRPr="00B65A90">
        <w:rPr>
          <w:rFonts w:ascii="Cambria" w:hAnsi="Cambria"/>
          <w:lang w:val="en-CA"/>
        </w:rPr>
        <w:t xml:space="preserve">prerequisite </w:t>
      </w:r>
      <w:r w:rsidR="00B65A90">
        <w:rPr>
          <w:rFonts w:ascii="Cambria" w:hAnsi="Cambria"/>
          <w:lang w:val="en-CA"/>
        </w:rPr>
        <w:t xml:space="preserve">for </w:t>
      </w:r>
      <w:r w:rsidRPr="00B65A90">
        <w:rPr>
          <w:rFonts w:ascii="Cambria" w:hAnsi="Cambria"/>
          <w:lang w:val="en-CA"/>
        </w:rPr>
        <w:t xml:space="preserve">the participation of competitors in a tender. The integrity pact aims, </w:t>
      </w:r>
      <w:r w:rsidR="00D15C46" w:rsidRPr="00B65A90">
        <w:rPr>
          <w:rFonts w:ascii="Cambria" w:hAnsi="Cambria"/>
          <w:lang w:val="en-CA"/>
        </w:rPr>
        <w:t xml:space="preserve">in fact, </w:t>
      </w:r>
      <w:r w:rsidRPr="00B65A90">
        <w:rPr>
          <w:rFonts w:ascii="Cambria" w:hAnsi="Cambria"/>
          <w:lang w:val="en-CA"/>
        </w:rPr>
        <w:t>to establish a set of rules of conduct aimed at preventing phenomena of corruption and enhancing ethically appropriate behaviour for all competitors and company personnel employed at every level in the performance of procedures for</w:t>
      </w:r>
      <w:r w:rsidR="00BF2044">
        <w:rPr>
          <w:rFonts w:ascii="Cambria" w:hAnsi="Cambria"/>
          <w:lang w:val="en-CA"/>
        </w:rPr>
        <w:t xml:space="preserve"> the assignment</w:t>
      </w:r>
      <w:r w:rsidRPr="00B65A90">
        <w:rPr>
          <w:rFonts w:ascii="Cambria" w:hAnsi="Cambria"/>
          <w:lang w:val="en-CA"/>
        </w:rPr>
        <w:t xml:space="preserve"> of goods, services and works and in monitoring the execution of the relevant contract a</w:t>
      </w:r>
      <w:r w:rsidR="00BF2044">
        <w:rPr>
          <w:rFonts w:ascii="Cambria" w:hAnsi="Cambria"/>
          <w:lang w:val="en-CA"/>
        </w:rPr>
        <w:t>ssigned, (</w:t>
      </w:r>
      <w:r w:rsidR="00D15C46" w:rsidRPr="00B65A90">
        <w:rPr>
          <w:rFonts w:ascii="Cambria" w:hAnsi="Cambria"/>
          <w:lang w:val="en-CA"/>
        </w:rPr>
        <w:t xml:space="preserve">ANAC Guideline No. 15 /2019- Resolution </w:t>
      </w:r>
      <w:r w:rsidR="00837017" w:rsidRPr="00B65A90">
        <w:rPr>
          <w:rFonts w:ascii="Cambria" w:hAnsi="Cambria"/>
          <w:lang w:val="en-CA"/>
        </w:rPr>
        <w:t xml:space="preserve">June 5, </w:t>
      </w:r>
      <w:r w:rsidR="00D15C46" w:rsidRPr="00B65A90">
        <w:rPr>
          <w:rFonts w:ascii="Cambria" w:hAnsi="Cambria"/>
          <w:lang w:val="en-CA"/>
        </w:rPr>
        <w:t xml:space="preserve">2019 </w:t>
      </w:r>
      <w:r w:rsidR="00837017" w:rsidRPr="00B65A90">
        <w:rPr>
          <w:rFonts w:ascii="Cambria" w:hAnsi="Cambria"/>
          <w:lang w:val="en-CA"/>
        </w:rPr>
        <w:t>No. 494</w:t>
      </w:r>
      <w:r w:rsidR="00D15C46" w:rsidRPr="00B65A90">
        <w:rPr>
          <w:rFonts w:ascii="Cambria" w:hAnsi="Cambria"/>
          <w:lang w:val="en-CA"/>
        </w:rPr>
        <w:t xml:space="preserve">). </w:t>
      </w:r>
      <w:r w:rsidR="00E06E1A" w:rsidRPr="00B65A90">
        <w:rPr>
          <w:rFonts w:ascii="Cambria" w:hAnsi="Cambria"/>
          <w:lang w:val="en-CA"/>
        </w:rPr>
        <w:t xml:space="preserve">It is </w:t>
      </w:r>
      <w:r w:rsidR="002C6EE7" w:rsidRPr="00B65A90">
        <w:rPr>
          <w:rFonts w:ascii="Cambria" w:hAnsi="Cambria"/>
          <w:lang w:val="en-CA"/>
        </w:rPr>
        <w:t xml:space="preserve">a measure aimed at achieving the objective pursued by the legislature, to ensure coordinated action in the activity </w:t>
      </w:r>
      <w:r w:rsidR="00BF2044">
        <w:rPr>
          <w:rFonts w:ascii="Cambria" w:hAnsi="Cambria"/>
          <w:lang w:val="en-CA"/>
        </w:rPr>
        <w:t>of controlling, preventing and fighting against</w:t>
      </w:r>
      <w:r w:rsidR="002C6EE7" w:rsidRPr="00B65A90">
        <w:rPr>
          <w:rFonts w:ascii="Cambria" w:hAnsi="Cambria"/>
          <w:lang w:val="en-CA"/>
        </w:rPr>
        <w:t xml:space="preserve"> corruption and illegality in public administration.  It is characterized by immediate </w:t>
      </w:r>
      <w:proofErr w:type="spellStart"/>
      <w:r w:rsidR="00BF2044" w:rsidRPr="00BF2044">
        <w:rPr>
          <w:rFonts w:ascii="Cambria" w:hAnsi="Cambria"/>
          <w:lang w:val="en-CA"/>
        </w:rPr>
        <w:t>preceptivity</w:t>
      </w:r>
      <w:proofErr w:type="spellEnd"/>
      <w:r w:rsidR="00BF2044">
        <w:rPr>
          <w:rFonts w:ascii="Cambria" w:hAnsi="Cambria"/>
          <w:lang w:val="en-CA"/>
        </w:rPr>
        <w:t xml:space="preserve"> and </w:t>
      </w:r>
      <w:r w:rsidR="00BF2044" w:rsidRPr="00BF2044">
        <w:rPr>
          <w:rFonts w:ascii="Cambria" w:hAnsi="Cambria"/>
          <w:lang w:val="en-CA"/>
        </w:rPr>
        <w:t>applicability</w:t>
      </w:r>
      <w:r w:rsidR="002C6EE7" w:rsidRPr="00B65A90">
        <w:rPr>
          <w:rFonts w:ascii="Cambria" w:hAnsi="Cambria"/>
          <w:lang w:val="en-CA"/>
        </w:rPr>
        <w:t xml:space="preserve">.  The application will be supervised on a random basis by the RPCT within the scope of its control powers. </w:t>
      </w:r>
    </w:p>
    <w:p w14:paraId="0CD9DCC2" w14:textId="77777777" w:rsidR="003F4628" w:rsidRPr="00B65A90" w:rsidRDefault="0049368C">
      <w:pPr>
        <w:spacing w:line="360" w:lineRule="auto"/>
        <w:jc w:val="both"/>
        <w:rPr>
          <w:rFonts w:ascii="Cambria" w:hAnsi="Cambria"/>
          <w:lang w:val="en-CA"/>
        </w:rPr>
      </w:pPr>
      <w:r w:rsidRPr="00B65A90">
        <w:rPr>
          <w:rFonts w:ascii="Cambria" w:hAnsi="Cambria"/>
          <w:lang w:val="en-CA"/>
        </w:rPr>
        <w:t xml:space="preserve">2. </w:t>
      </w:r>
      <w:proofErr w:type="gramStart"/>
      <w:r w:rsidRPr="00B65A90">
        <w:rPr>
          <w:rFonts w:ascii="Cambria" w:hAnsi="Cambria"/>
          <w:lang w:val="en-CA"/>
        </w:rPr>
        <w:t>that</w:t>
      </w:r>
      <w:proofErr w:type="gramEnd"/>
      <w:r w:rsidRPr="00B65A90">
        <w:rPr>
          <w:rFonts w:ascii="Cambria" w:hAnsi="Cambria"/>
          <w:lang w:val="en-CA"/>
        </w:rPr>
        <w:t xml:space="preserve"> the possibility of using this tool is inherent in the dictate of Article 1, paragraph 17, of Law 190/2012 </w:t>
      </w:r>
      <w:r w:rsidRPr="00B65A90">
        <w:rPr>
          <w:rFonts w:ascii="Cambria" w:hAnsi="Cambria"/>
          <w:i/>
          <w:iCs/>
          <w:lang w:val="en-CA"/>
        </w:rPr>
        <w:t>bearing " Provisions for the prevention and repression of corruption and 'illegality in public administration</w:t>
      </w:r>
      <w:r w:rsidRPr="00B65A90">
        <w:rPr>
          <w:rFonts w:ascii="Cambria" w:hAnsi="Cambria"/>
          <w:b/>
          <w:bCs/>
          <w:lang w:val="en-CA"/>
        </w:rPr>
        <w:t>"</w:t>
      </w:r>
    </w:p>
    <w:p w14:paraId="406E9FCB" w14:textId="62FC89AD" w:rsidR="00D15C46" w:rsidRDefault="0049368C" w:rsidP="00BF2044">
      <w:pPr>
        <w:spacing w:line="360" w:lineRule="auto"/>
        <w:jc w:val="both"/>
        <w:rPr>
          <w:rFonts w:ascii="Cambria" w:hAnsi="Cambria"/>
          <w:lang w:val="en-CA"/>
        </w:rPr>
      </w:pPr>
      <w:r w:rsidRPr="00B65A90">
        <w:rPr>
          <w:rFonts w:ascii="Cambria" w:hAnsi="Cambria"/>
          <w:lang w:val="en-CA"/>
        </w:rPr>
        <w:t xml:space="preserve">3. </w:t>
      </w:r>
      <w:proofErr w:type="gramStart"/>
      <w:r w:rsidRPr="00B65A90">
        <w:rPr>
          <w:rFonts w:ascii="Cambria" w:hAnsi="Cambria"/>
          <w:lang w:val="en-CA"/>
        </w:rPr>
        <w:t>that</w:t>
      </w:r>
      <w:proofErr w:type="gramEnd"/>
      <w:r w:rsidRPr="00B65A90">
        <w:rPr>
          <w:rFonts w:ascii="Cambria" w:hAnsi="Cambria"/>
          <w:lang w:val="en-CA"/>
        </w:rPr>
        <w:t xml:space="preserve"> ANAC with Determination No. 1134 of 8.11.2017 in the "Guidelines for the </w:t>
      </w:r>
      <w:r w:rsidRPr="00B65A90">
        <w:rPr>
          <w:rFonts w:ascii="Cambria" w:hAnsi="Cambria"/>
          <w:i/>
          <w:iCs/>
          <w:lang w:val="en-CA"/>
        </w:rPr>
        <w:t>implementation of regulations on the prevention of corruption and transparency by companies and private-law entities controlled and participated in by public administrations and public economic entities</w:t>
      </w:r>
      <w:r w:rsidRPr="00B65A90">
        <w:rPr>
          <w:rFonts w:ascii="Cambria" w:hAnsi="Cambria"/>
          <w:lang w:val="en-CA"/>
        </w:rPr>
        <w:t xml:space="preserve">" invited the participating administrations in the aforementioned entities and companies to promote the adoption of legality protocols and integrity pacts. </w:t>
      </w:r>
    </w:p>
    <w:p w14:paraId="0D3A9907" w14:textId="77777777" w:rsidR="00BF2044" w:rsidRPr="00BF2044" w:rsidRDefault="00BF2044" w:rsidP="00BF2044">
      <w:pPr>
        <w:spacing w:line="360" w:lineRule="auto"/>
        <w:jc w:val="both"/>
        <w:rPr>
          <w:rFonts w:ascii="Cambria" w:hAnsi="Cambria"/>
          <w:lang w:val="en-CA"/>
        </w:rPr>
      </w:pPr>
    </w:p>
    <w:p w14:paraId="6EF50C54" w14:textId="77777777" w:rsidR="003F4628" w:rsidRPr="00B65A90" w:rsidRDefault="0049368C">
      <w:pPr>
        <w:spacing w:line="360" w:lineRule="auto"/>
        <w:jc w:val="center"/>
        <w:rPr>
          <w:rFonts w:ascii="Cambria" w:hAnsi="Cambria"/>
          <w:b/>
          <w:lang w:val="en-CA"/>
        </w:rPr>
      </w:pPr>
      <w:r w:rsidRPr="00B65A90">
        <w:rPr>
          <w:rFonts w:ascii="Cambria" w:hAnsi="Cambria"/>
          <w:b/>
          <w:lang w:val="en-CA"/>
        </w:rPr>
        <w:t>All of the above, the Parties agree and stipulate the following:</w:t>
      </w:r>
    </w:p>
    <w:p w14:paraId="49E6EDB3" w14:textId="77777777" w:rsidR="0073062A" w:rsidRPr="00B65A90" w:rsidRDefault="0073062A" w:rsidP="00223FA1">
      <w:pPr>
        <w:jc w:val="center"/>
        <w:rPr>
          <w:rFonts w:ascii="Cambria" w:hAnsi="Cambria"/>
          <w:lang w:val="en-CA"/>
        </w:rPr>
      </w:pPr>
    </w:p>
    <w:p w14:paraId="3B39B72E" w14:textId="77777777" w:rsidR="003F4628" w:rsidRPr="00B65A90" w:rsidRDefault="0049368C">
      <w:pPr>
        <w:jc w:val="center"/>
        <w:rPr>
          <w:rFonts w:ascii="Cambria" w:hAnsi="Cambria"/>
          <w:b/>
          <w:bCs/>
          <w:lang w:val="en-CA"/>
        </w:rPr>
      </w:pPr>
      <w:r w:rsidRPr="00B65A90">
        <w:rPr>
          <w:rFonts w:ascii="Cambria" w:hAnsi="Cambria"/>
          <w:b/>
          <w:bCs/>
          <w:lang w:val="en-CA"/>
        </w:rPr>
        <w:t>ARTICLE 1</w:t>
      </w:r>
    </w:p>
    <w:p w14:paraId="303540AB" w14:textId="4732CA99" w:rsidR="003F4628" w:rsidRPr="00B65A90" w:rsidRDefault="00BF2044">
      <w:pPr>
        <w:jc w:val="center"/>
        <w:rPr>
          <w:rFonts w:ascii="Cambria" w:hAnsi="Cambria"/>
          <w:b/>
          <w:bCs/>
          <w:lang w:val="en-CA"/>
        </w:rPr>
      </w:pPr>
      <w:r>
        <w:rPr>
          <w:rFonts w:ascii="Cambria" w:hAnsi="Cambria"/>
          <w:b/>
          <w:bCs/>
          <w:lang w:val="en-CA"/>
        </w:rPr>
        <w:t>PURPOSE</w:t>
      </w:r>
    </w:p>
    <w:p w14:paraId="05FEBB9D" w14:textId="6A7C2898" w:rsidR="003F4628" w:rsidRPr="00B65A90" w:rsidRDefault="0049368C">
      <w:pPr>
        <w:spacing w:line="360" w:lineRule="auto"/>
        <w:jc w:val="both"/>
        <w:rPr>
          <w:rFonts w:ascii="Cambria" w:hAnsi="Cambria"/>
          <w:lang w:val="en-CA"/>
        </w:rPr>
      </w:pPr>
      <w:r w:rsidRPr="00B65A90">
        <w:rPr>
          <w:rFonts w:ascii="Cambria" w:hAnsi="Cambria"/>
          <w:lang w:val="en-CA"/>
        </w:rPr>
        <w:t xml:space="preserve">This integrity pact represents a measure of prevention against </w:t>
      </w:r>
      <w:r w:rsidR="00936529" w:rsidRPr="00936529">
        <w:rPr>
          <w:rFonts w:ascii="Cambria" w:hAnsi="Cambria"/>
          <w:lang w:val="en-CA"/>
        </w:rPr>
        <w:t>corruptive and extortionate practices</w:t>
      </w:r>
      <w:r w:rsidRPr="00B65A90">
        <w:rPr>
          <w:rFonts w:ascii="Cambria" w:hAnsi="Cambria"/>
          <w:lang w:val="en-CA"/>
        </w:rPr>
        <w:t xml:space="preserve"> or otherwise tending to undermine the proper conduct of 'administrative action in the' scope of </w:t>
      </w:r>
      <w:r w:rsidR="00936529" w:rsidRPr="00B65A90">
        <w:rPr>
          <w:rFonts w:ascii="Cambria" w:hAnsi="Cambria"/>
          <w:lang w:val="en-CA"/>
        </w:rPr>
        <w:t xml:space="preserve">contracts </w:t>
      </w:r>
      <w:r w:rsidR="00936529">
        <w:rPr>
          <w:rFonts w:ascii="Cambria" w:hAnsi="Cambria"/>
          <w:lang w:val="en-CA"/>
        </w:rPr>
        <w:t xml:space="preserve">of services </w:t>
      </w:r>
      <w:r w:rsidRPr="00B65A90">
        <w:rPr>
          <w:rFonts w:ascii="Cambria" w:hAnsi="Cambria"/>
          <w:lang w:val="en-CA"/>
        </w:rPr>
        <w:t xml:space="preserve">tendered by the </w:t>
      </w:r>
      <w:r w:rsidR="00936529">
        <w:rPr>
          <w:rFonts w:ascii="Cambria" w:hAnsi="Cambria"/>
          <w:lang w:val="en-CA"/>
        </w:rPr>
        <w:t xml:space="preserve">company. </w:t>
      </w:r>
    </w:p>
    <w:p w14:paraId="18702132" w14:textId="04F01B72" w:rsidR="003F4628" w:rsidRPr="00B65A90" w:rsidRDefault="0049368C">
      <w:pPr>
        <w:spacing w:line="360" w:lineRule="auto"/>
        <w:jc w:val="both"/>
        <w:rPr>
          <w:rFonts w:ascii="Cambria" w:hAnsi="Cambria"/>
          <w:lang w:val="en-CA"/>
        </w:rPr>
      </w:pPr>
      <w:r w:rsidRPr="00B65A90">
        <w:rPr>
          <w:rFonts w:ascii="Cambria" w:hAnsi="Cambria"/>
          <w:lang w:val="en-CA"/>
        </w:rPr>
        <w:t xml:space="preserve">The </w:t>
      </w:r>
      <w:r w:rsidR="00936529">
        <w:rPr>
          <w:rFonts w:ascii="Cambria" w:hAnsi="Cambria"/>
          <w:lang w:val="en-CA"/>
        </w:rPr>
        <w:t>Pact</w:t>
      </w:r>
      <w:r w:rsidRPr="00B65A90">
        <w:rPr>
          <w:rFonts w:ascii="Cambria" w:hAnsi="Cambria"/>
          <w:lang w:val="en-CA"/>
        </w:rPr>
        <w:t xml:space="preserve"> signed for acceptance by the legal representative </w:t>
      </w:r>
      <w:r w:rsidR="00C90F85" w:rsidRPr="00B65A90">
        <w:rPr>
          <w:rFonts w:ascii="Cambria" w:hAnsi="Cambria"/>
          <w:lang w:val="en-CA"/>
        </w:rPr>
        <w:t xml:space="preserve">of the </w:t>
      </w:r>
      <w:r w:rsidRPr="00B65A90">
        <w:rPr>
          <w:rFonts w:ascii="Cambria" w:hAnsi="Cambria"/>
          <w:lang w:val="en-CA"/>
        </w:rPr>
        <w:t>company is submitted by the economic operator attached to the administrative documentation required for participation in the procedure and is an integral and substantial part of the future contract.</w:t>
      </w:r>
    </w:p>
    <w:p w14:paraId="284B9A72" w14:textId="0553537E" w:rsidR="00665103" w:rsidRDefault="00665103">
      <w:pPr>
        <w:spacing w:line="360" w:lineRule="auto"/>
        <w:jc w:val="both"/>
        <w:rPr>
          <w:rFonts w:ascii="Cambria" w:hAnsi="Cambria"/>
          <w:lang w:val="en-CA"/>
        </w:rPr>
      </w:pPr>
      <w:r>
        <w:rPr>
          <w:rFonts w:ascii="Cambria" w:hAnsi="Cambria"/>
          <w:lang w:val="en-CA"/>
        </w:rPr>
        <w:t>The Pact</w:t>
      </w:r>
      <w:r w:rsidRPr="00665103">
        <w:rPr>
          <w:rFonts w:ascii="Cambria" w:hAnsi="Cambria"/>
          <w:lang w:val="en-CA"/>
        </w:rPr>
        <w:t xml:space="preserve"> establishes reciprocal and formal obligations between the company and the economic operator participating in the procedure and possibly awarded the tender itself, so that their behaviour is based on compliance with the principles of loyalty, transparency and correctness in all phases of the </w:t>
      </w:r>
      <w:proofErr w:type="gramStart"/>
      <w:r w:rsidRPr="00665103">
        <w:rPr>
          <w:rFonts w:ascii="Cambria" w:hAnsi="Cambria"/>
          <w:lang w:val="en-CA"/>
        </w:rPr>
        <w:t>contract ,</w:t>
      </w:r>
      <w:proofErr w:type="gramEnd"/>
      <w:r w:rsidRPr="00665103">
        <w:rPr>
          <w:rFonts w:ascii="Cambria" w:hAnsi="Cambria"/>
          <w:lang w:val="en-CA"/>
        </w:rPr>
        <w:t xml:space="preserve"> from </w:t>
      </w:r>
      <w:r>
        <w:rPr>
          <w:rFonts w:ascii="Cambria" w:hAnsi="Cambria"/>
          <w:lang w:val="en-CA"/>
        </w:rPr>
        <w:t xml:space="preserve">the submitting </w:t>
      </w:r>
      <w:r w:rsidRPr="00665103">
        <w:rPr>
          <w:rFonts w:ascii="Cambria" w:hAnsi="Cambria"/>
          <w:lang w:val="en-CA"/>
        </w:rPr>
        <w:t xml:space="preserve">participation </w:t>
      </w:r>
      <w:r>
        <w:rPr>
          <w:rFonts w:ascii="Cambria" w:hAnsi="Cambria"/>
          <w:lang w:val="en-CA"/>
        </w:rPr>
        <w:t xml:space="preserve">through the execution of </w:t>
      </w:r>
      <w:r w:rsidRPr="00665103">
        <w:rPr>
          <w:rFonts w:ascii="Cambria" w:hAnsi="Cambria"/>
          <w:lang w:val="en-CA"/>
        </w:rPr>
        <w:t>the contract.</w:t>
      </w:r>
    </w:p>
    <w:p w14:paraId="0BBFF1DF" w14:textId="4201FB44" w:rsidR="003F4628" w:rsidRPr="00B65A90" w:rsidRDefault="00515CA2">
      <w:pPr>
        <w:spacing w:line="360" w:lineRule="auto"/>
        <w:jc w:val="both"/>
        <w:rPr>
          <w:rFonts w:ascii="Cambria" w:hAnsi="Cambria"/>
          <w:lang w:val="en-CA"/>
        </w:rPr>
      </w:pPr>
      <w:r>
        <w:rPr>
          <w:rFonts w:ascii="Cambria" w:hAnsi="Cambria"/>
          <w:lang w:val="en-CA"/>
        </w:rPr>
        <w:t xml:space="preserve">In case of </w:t>
      </w:r>
      <w:r w:rsidR="00D852CE">
        <w:rPr>
          <w:rFonts w:ascii="Cambria" w:hAnsi="Cambria"/>
          <w:lang w:val="en-CA"/>
        </w:rPr>
        <w:t xml:space="preserve">participation of </w:t>
      </w:r>
      <w:r>
        <w:rPr>
          <w:rFonts w:ascii="Cambria" w:hAnsi="Cambria"/>
          <w:lang w:val="en-CA"/>
        </w:rPr>
        <w:t>Consortia</w:t>
      </w:r>
      <w:r w:rsidR="0049368C" w:rsidRPr="00B65A90">
        <w:rPr>
          <w:rFonts w:ascii="Cambria" w:hAnsi="Cambria"/>
          <w:lang w:val="en-CA"/>
        </w:rPr>
        <w:t xml:space="preserve"> or Groupings of Companies, </w:t>
      </w:r>
      <w:r>
        <w:rPr>
          <w:rFonts w:ascii="Cambria" w:hAnsi="Cambria"/>
          <w:lang w:val="en-CA"/>
        </w:rPr>
        <w:t xml:space="preserve">the </w:t>
      </w:r>
      <w:proofErr w:type="gramStart"/>
      <w:r>
        <w:rPr>
          <w:rFonts w:ascii="Cambria" w:hAnsi="Cambria"/>
          <w:lang w:val="en-CA"/>
        </w:rPr>
        <w:t xml:space="preserve">Pact </w:t>
      </w:r>
      <w:r w:rsidR="0049368C" w:rsidRPr="00B65A90">
        <w:rPr>
          <w:rFonts w:ascii="Cambria" w:hAnsi="Cambria"/>
          <w:lang w:val="en-CA"/>
        </w:rPr>
        <w:t xml:space="preserve">must be signed by the legal </w:t>
      </w:r>
      <w:r>
        <w:rPr>
          <w:rFonts w:ascii="Cambria" w:hAnsi="Cambria"/>
          <w:lang w:val="en-CA"/>
        </w:rPr>
        <w:t>representative of the Consortia</w:t>
      </w:r>
      <w:r w:rsidR="0049368C" w:rsidRPr="00B65A90">
        <w:rPr>
          <w:rFonts w:ascii="Cambria" w:hAnsi="Cambria"/>
          <w:lang w:val="en-CA"/>
        </w:rPr>
        <w:t>, as w</w:t>
      </w:r>
      <w:r>
        <w:rPr>
          <w:rFonts w:ascii="Cambria" w:hAnsi="Cambria"/>
          <w:lang w:val="en-CA"/>
        </w:rPr>
        <w:t>ell as by each of the consortia</w:t>
      </w:r>
      <w:r w:rsidR="0049368C" w:rsidRPr="00B65A90">
        <w:rPr>
          <w:rFonts w:ascii="Cambria" w:hAnsi="Cambria"/>
          <w:lang w:val="en-CA"/>
        </w:rPr>
        <w:t xml:space="preserve"> or grouped companies and their technical director(s), if any</w:t>
      </w:r>
      <w:proofErr w:type="gramEnd"/>
      <w:r w:rsidR="0049368C" w:rsidRPr="00B65A90">
        <w:rPr>
          <w:rFonts w:ascii="Cambria" w:hAnsi="Cambria"/>
          <w:lang w:val="en-CA"/>
        </w:rPr>
        <w:t>.</w:t>
      </w:r>
    </w:p>
    <w:p w14:paraId="5DAE9CA6" w14:textId="00E298B4" w:rsidR="003F4628" w:rsidRDefault="0049368C">
      <w:pPr>
        <w:spacing w:line="360" w:lineRule="auto"/>
        <w:jc w:val="both"/>
        <w:rPr>
          <w:rFonts w:ascii="Cambria" w:hAnsi="Cambria"/>
          <w:lang w:val="en-CA"/>
        </w:rPr>
      </w:pPr>
      <w:r w:rsidRPr="00B65A90">
        <w:rPr>
          <w:rFonts w:ascii="Cambria" w:hAnsi="Cambria"/>
          <w:lang w:val="en-CA"/>
        </w:rPr>
        <w:t xml:space="preserve">In the case of subcontracting, </w:t>
      </w:r>
      <w:r w:rsidR="00D852CE">
        <w:rPr>
          <w:rFonts w:ascii="Cambria" w:hAnsi="Cambria"/>
          <w:lang w:val="en-CA"/>
        </w:rPr>
        <w:t xml:space="preserve">if allowed in the tender, </w:t>
      </w:r>
      <w:r w:rsidRPr="00B65A90">
        <w:rPr>
          <w:rFonts w:ascii="Cambria" w:hAnsi="Cambria"/>
          <w:lang w:val="en-CA"/>
        </w:rPr>
        <w:t xml:space="preserve">the </w:t>
      </w:r>
      <w:r w:rsidR="00D852CE">
        <w:rPr>
          <w:rFonts w:ascii="Cambria" w:hAnsi="Cambria"/>
          <w:lang w:val="en-CA"/>
        </w:rPr>
        <w:t>Pact</w:t>
      </w:r>
      <w:r w:rsidRPr="00B65A90">
        <w:rPr>
          <w:rFonts w:ascii="Cambria" w:hAnsi="Cambria"/>
          <w:lang w:val="en-CA"/>
        </w:rPr>
        <w:t xml:space="preserve"> must also be signed by the legal representative of the subcontractor and by the Technical Director, if any.</w:t>
      </w:r>
    </w:p>
    <w:p w14:paraId="3D9D76F1" w14:textId="42438E27" w:rsidR="00222619" w:rsidRPr="00B65A90" w:rsidRDefault="00222619">
      <w:pPr>
        <w:spacing w:line="360" w:lineRule="auto"/>
        <w:jc w:val="both"/>
        <w:rPr>
          <w:rFonts w:ascii="Cambria" w:hAnsi="Cambria"/>
          <w:lang w:val="en-CA"/>
        </w:rPr>
      </w:pPr>
      <w:r w:rsidRPr="00222619">
        <w:rPr>
          <w:rFonts w:ascii="Cambria" w:hAnsi="Cambria"/>
          <w:lang w:val="en-CA"/>
        </w:rPr>
        <w:t xml:space="preserve">The lack of the declaration of acceptance of the Integrity Pact or the failure to produce the same duly signed by the </w:t>
      </w:r>
      <w:proofErr w:type="gramStart"/>
      <w:r w:rsidRPr="00222619">
        <w:rPr>
          <w:rFonts w:ascii="Cambria" w:hAnsi="Cambria"/>
          <w:lang w:val="en-CA"/>
        </w:rPr>
        <w:t>competitor,</w:t>
      </w:r>
      <w:proofErr w:type="gramEnd"/>
      <w:r w:rsidRPr="00222619">
        <w:rPr>
          <w:rFonts w:ascii="Cambria" w:hAnsi="Cambria"/>
          <w:lang w:val="en-CA"/>
        </w:rPr>
        <w:t xml:space="preserve"> can be regularized through the preliminary investigation procedure referred to in article 83, c. 9, of Legislative Decree no. 50/2016. In the event of non-compliance, the company will be excluded from the relative assignment procedure.</w:t>
      </w:r>
    </w:p>
    <w:p w14:paraId="716194AA" w14:textId="77777777" w:rsidR="00FD567E" w:rsidRPr="00B65A90" w:rsidRDefault="00FD567E" w:rsidP="005932DE">
      <w:pPr>
        <w:jc w:val="center"/>
        <w:rPr>
          <w:rFonts w:ascii="Cambria" w:hAnsi="Cambria"/>
          <w:b/>
          <w:bCs/>
          <w:lang w:val="en-CA"/>
        </w:rPr>
      </w:pPr>
    </w:p>
    <w:p w14:paraId="479134E5" w14:textId="77777777" w:rsidR="003F4628" w:rsidRPr="00B65A90" w:rsidRDefault="0049368C">
      <w:pPr>
        <w:jc w:val="center"/>
        <w:rPr>
          <w:rFonts w:ascii="Cambria" w:hAnsi="Cambria"/>
          <w:b/>
          <w:bCs/>
          <w:lang w:val="en-CA"/>
        </w:rPr>
      </w:pPr>
      <w:r w:rsidRPr="00B65A90">
        <w:rPr>
          <w:rFonts w:ascii="Cambria" w:hAnsi="Cambria"/>
          <w:b/>
          <w:bCs/>
          <w:lang w:val="en-CA"/>
        </w:rPr>
        <w:t>ARTICLE 2</w:t>
      </w:r>
    </w:p>
    <w:p w14:paraId="28A707D7" w14:textId="77777777" w:rsidR="003F4628" w:rsidRPr="00B65A90" w:rsidRDefault="0049368C">
      <w:pPr>
        <w:jc w:val="center"/>
        <w:rPr>
          <w:rFonts w:ascii="Cambria" w:hAnsi="Cambria"/>
          <w:b/>
          <w:bCs/>
          <w:lang w:val="en-CA"/>
        </w:rPr>
      </w:pPr>
      <w:r w:rsidRPr="00B65A90">
        <w:rPr>
          <w:rFonts w:ascii="Cambria" w:hAnsi="Cambria"/>
          <w:b/>
          <w:bCs/>
          <w:lang w:val="en-CA"/>
        </w:rPr>
        <w:t>Scope of application</w:t>
      </w:r>
    </w:p>
    <w:p w14:paraId="2AE483FF" w14:textId="77777777" w:rsidR="003F4628" w:rsidRPr="00B65A90" w:rsidRDefault="0049368C">
      <w:pPr>
        <w:spacing w:line="360" w:lineRule="auto"/>
        <w:jc w:val="both"/>
        <w:rPr>
          <w:rFonts w:ascii="Cambria" w:hAnsi="Cambria"/>
          <w:lang w:val="en-CA"/>
        </w:rPr>
      </w:pPr>
      <w:r w:rsidRPr="00B65A90">
        <w:rPr>
          <w:rFonts w:ascii="Cambria" w:hAnsi="Cambria"/>
          <w:lang w:val="en-CA"/>
        </w:rPr>
        <w:t xml:space="preserve">The integrity pact applies to all above- and </w:t>
      </w:r>
      <w:r w:rsidR="00BC1078" w:rsidRPr="00B65A90">
        <w:rPr>
          <w:rFonts w:ascii="Cambria" w:hAnsi="Cambria"/>
          <w:lang w:val="en-CA"/>
        </w:rPr>
        <w:t>below-threshold</w:t>
      </w:r>
      <w:r w:rsidRPr="00B65A90">
        <w:rPr>
          <w:rFonts w:ascii="Cambria" w:hAnsi="Cambria"/>
          <w:lang w:val="en-CA"/>
        </w:rPr>
        <w:t xml:space="preserve"> bidding procedures</w:t>
      </w:r>
      <w:r w:rsidR="00B6323A" w:rsidRPr="00B65A90">
        <w:rPr>
          <w:rFonts w:ascii="Cambria" w:hAnsi="Cambria"/>
          <w:lang w:val="en-CA"/>
        </w:rPr>
        <w:t>.</w:t>
      </w:r>
    </w:p>
    <w:p w14:paraId="1BA88CA7" w14:textId="1DB68948" w:rsidR="003F4628" w:rsidRPr="00B65A90" w:rsidRDefault="0049368C">
      <w:pPr>
        <w:spacing w:line="360" w:lineRule="auto"/>
        <w:jc w:val="both"/>
        <w:rPr>
          <w:rFonts w:ascii="Cambria" w:hAnsi="Cambria"/>
          <w:lang w:val="en-CA"/>
        </w:rPr>
      </w:pPr>
      <w:r w:rsidRPr="00B65A90">
        <w:rPr>
          <w:rFonts w:ascii="Cambria" w:hAnsi="Cambria"/>
          <w:lang w:val="en-CA"/>
        </w:rPr>
        <w:t xml:space="preserve">The integrity pact regulates the </w:t>
      </w:r>
      <w:r w:rsidR="00395623" w:rsidRPr="00B65A90">
        <w:rPr>
          <w:rFonts w:ascii="Cambria" w:hAnsi="Cambria"/>
          <w:lang w:val="en-CA"/>
        </w:rPr>
        <w:t>behaviour</w:t>
      </w:r>
      <w:r w:rsidRPr="00B65A90">
        <w:rPr>
          <w:rFonts w:ascii="Cambria" w:hAnsi="Cambria"/>
          <w:lang w:val="en-CA"/>
        </w:rPr>
        <w:t xml:space="preserve"> of economic operators both during the conduct of the bidding process </w:t>
      </w:r>
      <w:r w:rsidR="00391263" w:rsidRPr="00B65A90">
        <w:rPr>
          <w:rFonts w:ascii="Cambria" w:hAnsi="Cambria"/>
          <w:lang w:val="en-CA"/>
        </w:rPr>
        <w:t>and during the execution of the contract that may be a</w:t>
      </w:r>
      <w:r w:rsidR="00395623">
        <w:rPr>
          <w:rFonts w:ascii="Cambria" w:hAnsi="Cambria"/>
          <w:lang w:val="en-CA"/>
        </w:rPr>
        <w:t>ssigned</w:t>
      </w:r>
      <w:r w:rsidR="00391263" w:rsidRPr="00B65A90">
        <w:rPr>
          <w:rFonts w:ascii="Cambria" w:hAnsi="Cambria"/>
          <w:lang w:val="en-CA"/>
        </w:rPr>
        <w:t xml:space="preserve"> to them as a result of the bidding process.</w:t>
      </w:r>
    </w:p>
    <w:p w14:paraId="2C28B34B" w14:textId="48116459" w:rsidR="003F4628" w:rsidRPr="00B65A90" w:rsidRDefault="0049368C">
      <w:pPr>
        <w:spacing w:line="360" w:lineRule="auto"/>
        <w:jc w:val="both"/>
        <w:rPr>
          <w:rFonts w:ascii="Cambria" w:hAnsi="Cambria"/>
          <w:lang w:val="en-CA"/>
        </w:rPr>
      </w:pPr>
      <w:r w:rsidRPr="00B65A90">
        <w:rPr>
          <w:rFonts w:ascii="Cambria" w:hAnsi="Cambria"/>
          <w:lang w:val="en-CA"/>
        </w:rPr>
        <w:t xml:space="preserve">It also regulates the </w:t>
      </w:r>
      <w:r w:rsidR="00395623" w:rsidRPr="00B65A90">
        <w:rPr>
          <w:rFonts w:ascii="Cambria" w:hAnsi="Cambria"/>
          <w:lang w:val="en-CA"/>
        </w:rPr>
        <w:t>behaviour</w:t>
      </w:r>
      <w:r w:rsidRPr="00B65A90">
        <w:rPr>
          <w:rFonts w:ascii="Cambria" w:hAnsi="Cambria"/>
          <w:lang w:val="en-CA"/>
        </w:rPr>
        <w:t xml:space="preserve"> of every person of the company engaged in the 'scope of the bidding process, as well as in the execution phase of the resulting contract.</w:t>
      </w:r>
    </w:p>
    <w:p w14:paraId="307308CF" w14:textId="77777777" w:rsidR="00501849" w:rsidRPr="00B65A90" w:rsidRDefault="00501849" w:rsidP="00544278">
      <w:pPr>
        <w:spacing w:line="360" w:lineRule="auto"/>
        <w:jc w:val="center"/>
        <w:rPr>
          <w:rFonts w:ascii="Cambria" w:hAnsi="Cambria"/>
          <w:b/>
          <w:bCs/>
          <w:lang w:val="en-CA"/>
        </w:rPr>
      </w:pPr>
    </w:p>
    <w:p w14:paraId="4825A864" w14:textId="77777777" w:rsidR="003F4628" w:rsidRPr="00B65A90" w:rsidRDefault="0049368C">
      <w:pPr>
        <w:pStyle w:val="Paragrafoelenco"/>
        <w:spacing w:line="360" w:lineRule="auto"/>
        <w:jc w:val="center"/>
        <w:rPr>
          <w:rFonts w:ascii="Cambria" w:hAnsi="Cambria"/>
          <w:b/>
          <w:bCs/>
          <w:lang w:val="en-CA"/>
        </w:rPr>
      </w:pPr>
      <w:r w:rsidRPr="00B65A90">
        <w:rPr>
          <w:rFonts w:ascii="Cambria" w:hAnsi="Cambria"/>
          <w:b/>
          <w:bCs/>
          <w:lang w:val="en-CA"/>
        </w:rPr>
        <w:t>ARTICLE 3</w:t>
      </w:r>
    </w:p>
    <w:p w14:paraId="67B9F132" w14:textId="77777777" w:rsidR="003F4628" w:rsidRPr="00B65A90" w:rsidRDefault="0049368C">
      <w:pPr>
        <w:pStyle w:val="Paragrafoelenco"/>
        <w:spacing w:line="360" w:lineRule="auto"/>
        <w:jc w:val="center"/>
        <w:rPr>
          <w:rFonts w:ascii="Cambria" w:hAnsi="Cambria"/>
          <w:b/>
          <w:bCs/>
          <w:lang w:val="en-CA"/>
        </w:rPr>
      </w:pPr>
      <w:r w:rsidRPr="00B65A90">
        <w:rPr>
          <w:rFonts w:ascii="Cambria" w:hAnsi="Cambria"/>
          <w:b/>
          <w:bCs/>
          <w:lang w:val="en-CA"/>
        </w:rPr>
        <w:t>Obligations of the company</w:t>
      </w:r>
    </w:p>
    <w:p w14:paraId="63670871" w14:textId="101F0FE7" w:rsidR="003F4628" w:rsidRPr="00B65A90" w:rsidRDefault="0049368C">
      <w:pPr>
        <w:spacing w:line="360" w:lineRule="auto"/>
        <w:rPr>
          <w:rFonts w:ascii="Cambria" w:hAnsi="Cambria"/>
          <w:lang w:val="en-CA"/>
        </w:rPr>
      </w:pPr>
      <w:r w:rsidRPr="00B65A90">
        <w:rPr>
          <w:rFonts w:ascii="Cambria" w:hAnsi="Cambria"/>
          <w:lang w:val="en-CA"/>
        </w:rPr>
        <w:t xml:space="preserve">The company </w:t>
      </w:r>
      <w:r w:rsidR="00544278" w:rsidRPr="00B65A90">
        <w:rPr>
          <w:rFonts w:ascii="Cambria" w:hAnsi="Cambria"/>
          <w:lang w:val="en-CA"/>
        </w:rPr>
        <w:t xml:space="preserve">APT </w:t>
      </w:r>
      <w:proofErr w:type="spellStart"/>
      <w:r w:rsidR="00150A88">
        <w:rPr>
          <w:rFonts w:ascii="Cambria" w:hAnsi="Cambria"/>
          <w:lang w:val="en-CA"/>
        </w:rPr>
        <w:t>Servizi</w:t>
      </w:r>
      <w:proofErr w:type="spellEnd"/>
      <w:r w:rsidR="00150A88">
        <w:rPr>
          <w:rFonts w:ascii="Cambria" w:hAnsi="Cambria"/>
          <w:lang w:val="en-CA"/>
        </w:rPr>
        <w:t>:</w:t>
      </w:r>
    </w:p>
    <w:p w14:paraId="02BBCBDE" w14:textId="77777777" w:rsidR="003F4628" w:rsidRPr="00B65A90" w:rsidRDefault="0049368C">
      <w:pPr>
        <w:pStyle w:val="Paragrafoelenco"/>
        <w:numPr>
          <w:ilvl w:val="0"/>
          <w:numId w:val="4"/>
        </w:numPr>
        <w:suppressAutoHyphens/>
        <w:spacing w:before="120" w:after="0" w:line="360" w:lineRule="auto"/>
        <w:jc w:val="both"/>
        <w:rPr>
          <w:rFonts w:ascii="Cambria" w:hAnsi="Cambria" w:cs="Arial"/>
          <w:lang w:val="en-CA"/>
        </w:rPr>
      </w:pPr>
      <w:r w:rsidRPr="00B65A90">
        <w:rPr>
          <w:rFonts w:ascii="Cambria" w:hAnsi="Cambria" w:cs="Arial"/>
          <w:lang w:val="en-CA"/>
        </w:rPr>
        <w:t xml:space="preserve">Respects the principles of loyalty, transparency and fairness;  </w:t>
      </w:r>
    </w:p>
    <w:p w14:paraId="7988BDF1" w14:textId="77777777" w:rsidR="003F4628" w:rsidRPr="00B65A90" w:rsidRDefault="0049368C">
      <w:pPr>
        <w:pStyle w:val="Paragrafoelenco"/>
        <w:numPr>
          <w:ilvl w:val="0"/>
          <w:numId w:val="4"/>
        </w:numPr>
        <w:suppressAutoHyphens/>
        <w:spacing w:before="120" w:after="0" w:line="360" w:lineRule="auto"/>
        <w:jc w:val="both"/>
        <w:rPr>
          <w:rFonts w:ascii="Cambria" w:hAnsi="Cambria" w:cs="Arial"/>
          <w:lang w:val="en-CA"/>
        </w:rPr>
      </w:pPr>
      <w:r w:rsidRPr="00B65A90">
        <w:rPr>
          <w:rFonts w:ascii="Cambria" w:hAnsi="Cambria" w:cs="Arial"/>
          <w:lang w:val="en-CA"/>
        </w:rPr>
        <w:t xml:space="preserve">Promptly initiates disciplinary proceedings against personnel, involved in the bidding process and contract execution, in case of violation of these principles; </w:t>
      </w:r>
    </w:p>
    <w:p w14:paraId="0DEBAC89" w14:textId="77777777" w:rsidR="003F4628" w:rsidRPr="00B65A90" w:rsidRDefault="0049368C">
      <w:pPr>
        <w:pStyle w:val="Paragrafoelenco"/>
        <w:numPr>
          <w:ilvl w:val="0"/>
          <w:numId w:val="4"/>
        </w:numPr>
        <w:suppressAutoHyphens/>
        <w:spacing w:before="120" w:after="0" w:line="360" w:lineRule="auto"/>
        <w:jc w:val="both"/>
        <w:rPr>
          <w:rFonts w:ascii="Cambria" w:hAnsi="Cambria" w:cs="Arial"/>
          <w:lang w:val="en-CA"/>
        </w:rPr>
      </w:pPr>
      <w:r w:rsidRPr="00B65A90">
        <w:rPr>
          <w:rFonts w:ascii="Cambria" w:hAnsi="Cambria" w:cs="Arial"/>
          <w:lang w:val="en-CA"/>
        </w:rPr>
        <w:t>Promptly initiates disciplinary proceedings against personnel in case of violation of its "</w:t>
      </w:r>
      <w:r w:rsidRPr="00B65A90">
        <w:rPr>
          <w:rFonts w:ascii="Cambria" w:hAnsi="Cambria" w:cs="Arial"/>
          <w:i/>
          <w:lang w:val="en-CA"/>
        </w:rPr>
        <w:t xml:space="preserve">employee code of conduct" </w:t>
      </w:r>
      <w:r w:rsidRPr="00B65A90">
        <w:rPr>
          <w:rFonts w:ascii="Cambria" w:hAnsi="Cambria" w:cs="Arial"/>
          <w:lang w:val="en-CA"/>
        </w:rPr>
        <w:t>and Presidential Decree 62/2013 (</w:t>
      </w:r>
      <w:r w:rsidRPr="00B65A90">
        <w:rPr>
          <w:rFonts w:ascii="Cambria" w:hAnsi="Cambria" w:cs="Arial"/>
          <w:i/>
          <w:lang w:val="en-CA"/>
        </w:rPr>
        <w:t>Regulations on the Code of Conduct for Public Employees</w:t>
      </w:r>
      <w:r w:rsidRPr="00B65A90">
        <w:rPr>
          <w:rFonts w:ascii="Cambria" w:hAnsi="Cambria" w:cs="Arial"/>
          <w:lang w:val="en-CA"/>
        </w:rPr>
        <w:t xml:space="preserve">); </w:t>
      </w:r>
    </w:p>
    <w:p w14:paraId="2546B00E" w14:textId="19E5217B" w:rsidR="003F4628" w:rsidRPr="00B65A90" w:rsidRDefault="00150A88">
      <w:pPr>
        <w:pStyle w:val="Paragrafoelenco"/>
        <w:numPr>
          <w:ilvl w:val="0"/>
          <w:numId w:val="4"/>
        </w:numPr>
        <w:suppressAutoHyphens/>
        <w:spacing w:before="120" w:after="0" w:line="360" w:lineRule="auto"/>
        <w:jc w:val="both"/>
        <w:rPr>
          <w:rFonts w:ascii="Cambria" w:hAnsi="Cambria"/>
          <w:lang w:val="en-CA"/>
        </w:rPr>
      </w:pPr>
      <w:r>
        <w:rPr>
          <w:rFonts w:ascii="Cambria" w:hAnsi="Cambria" w:cs="Arial"/>
          <w:lang w:val="en-CA"/>
        </w:rPr>
        <w:t>Makes use</w:t>
      </w:r>
      <w:r w:rsidR="0049368C" w:rsidRPr="00B65A90">
        <w:rPr>
          <w:rFonts w:ascii="Cambria" w:hAnsi="Cambria" w:cs="Arial"/>
          <w:lang w:val="en-CA"/>
        </w:rPr>
        <w:t xml:space="preserve"> of the express termination clause, referred to in Article 1456 of the Civil Code, whenever in respect of the economic operator, any of the members of the corporate structure or managers of the </w:t>
      </w:r>
      <w:r>
        <w:rPr>
          <w:rFonts w:ascii="Cambria" w:hAnsi="Cambria" w:cs="Arial"/>
          <w:lang w:val="en-CA"/>
        </w:rPr>
        <w:t>company/firm</w:t>
      </w:r>
      <w:r w:rsidR="0049368C" w:rsidRPr="00B65A90">
        <w:rPr>
          <w:rFonts w:ascii="Cambria" w:hAnsi="Cambria" w:cs="Arial"/>
          <w:lang w:val="en-CA"/>
        </w:rPr>
        <w:t>, a precautionary measure has been ordered or remanded for trial for any of the crimes referred to in Articles 317 of the Criminal Code, 318 of the Criminal Code, 319 of the Criminal Code, 319-bis of the Criminal Code, 319-ter of the Criminal Code, 319-quater of the Criminal Code, 320 of the Criminal Code, 322 of the Criminal Code, 322-bis of the Criminal Code, 346-bis of the Criminal Code, 353 of the Criminal Code and 353-bis of the Criminal Code, provided for by L.190/2012 and subsequently amended by L.3/2019.</w:t>
      </w:r>
    </w:p>
    <w:p w14:paraId="23DCC9FA" w14:textId="77777777" w:rsidR="003F4628" w:rsidRPr="00B65A90" w:rsidRDefault="0049368C">
      <w:pPr>
        <w:pStyle w:val="Paragrafoelenco"/>
        <w:numPr>
          <w:ilvl w:val="0"/>
          <w:numId w:val="4"/>
        </w:numPr>
        <w:suppressAutoHyphens/>
        <w:spacing w:before="120" w:after="0" w:line="360" w:lineRule="auto"/>
        <w:jc w:val="both"/>
        <w:rPr>
          <w:rFonts w:ascii="Cambria" w:hAnsi="Cambria" w:cs="Arial"/>
          <w:lang w:val="en-CA"/>
        </w:rPr>
      </w:pPr>
      <w:r w:rsidRPr="00B65A90">
        <w:rPr>
          <w:rFonts w:ascii="Cambria" w:hAnsi="Cambria" w:cs="Arial"/>
          <w:lang w:val="en-CA"/>
        </w:rPr>
        <w:t>Reports, without delay, any wrongdoing to the judicial authority;</w:t>
      </w:r>
    </w:p>
    <w:p w14:paraId="683D3AD5" w14:textId="39D84E65" w:rsidR="003F4628" w:rsidRPr="00B65A90" w:rsidRDefault="00150A88">
      <w:pPr>
        <w:pStyle w:val="Paragrafoelenco"/>
        <w:numPr>
          <w:ilvl w:val="0"/>
          <w:numId w:val="4"/>
        </w:numPr>
        <w:suppressAutoHyphens/>
        <w:spacing w:before="120" w:after="0" w:line="360" w:lineRule="auto"/>
        <w:jc w:val="both"/>
        <w:rPr>
          <w:rFonts w:ascii="Cambria" w:hAnsi="Cambria" w:cs="Arial"/>
          <w:lang w:val="en-CA"/>
        </w:rPr>
      </w:pPr>
      <w:r>
        <w:rPr>
          <w:rFonts w:ascii="Cambria" w:hAnsi="Cambria" w:cs="Arial"/>
          <w:lang w:val="en-CA"/>
        </w:rPr>
        <w:t>M</w:t>
      </w:r>
      <w:r w:rsidR="0049368C" w:rsidRPr="00B65A90">
        <w:rPr>
          <w:rFonts w:ascii="Cambria" w:hAnsi="Cambria" w:cs="Arial"/>
          <w:lang w:val="en-CA"/>
        </w:rPr>
        <w:t xml:space="preserve">akes public </w:t>
      </w:r>
      <w:r>
        <w:rPr>
          <w:rFonts w:ascii="Cambria" w:hAnsi="Cambria" w:cs="Arial"/>
          <w:lang w:val="en-CA"/>
        </w:rPr>
        <w:t xml:space="preserve">all </w:t>
      </w:r>
      <w:r w:rsidR="0049368C" w:rsidRPr="00B65A90">
        <w:rPr>
          <w:rFonts w:ascii="Cambria" w:hAnsi="Cambria" w:cs="Arial"/>
          <w:lang w:val="en-CA"/>
        </w:rPr>
        <w:t>the data regarding the procedure and the a</w:t>
      </w:r>
      <w:r>
        <w:rPr>
          <w:rFonts w:ascii="Cambria" w:hAnsi="Cambria" w:cs="Arial"/>
          <w:lang w:val="en-CA"/>
        </w:rPr>
        <w:t>ssignment</w:t>
      </w:r>
      <w:r w:rsidR="0049368C" w:rsidRPr="00B65A90">
        <w:rPr>
          <w:rFonts w:ascii="Cambria" w:hAnsi="Cambria" w:cs="Arial"/>
          <w:lang w:val="en-CA"/>
        </w:rPr>
        <w:t xml:space="preserve"> in </w:t>
      </w:r>
      <w:r>
        <w:rPr>
          <w:rFonts w:ascii="Cambria" w:hAnsi="Cambria" w:cs="Arial"/>
          <w:lang w:val="en-CA"/>
        </w:rPr>
        <w:t>implementation</w:t>
      </w:r>
      <w:r w:rsidR="0049368C" w:rsidRPr="00B65A90">
        <w:rPr>
          <w:rFonts w:ascii="Cambria" w:hAnsi="Cambria" w:cs="Arial"/>
          <w:lang w:val="en-CA"/>
        </w:rPr>
        <w:t xml:space="preserve"> of the transparency regulations.</w:t>
      </w:r>
    </w:p>
    <w:p w14:paraId="1006F45E" w14:textId="77777777" w:rsidR="00501849" w:rsidRPr="00B65A90" w:rsidRDefault="00501849" w:rsidP="00FD567E">
      <w:pPr>
        <w:spacing w:line="360" w:lineRule="auto"/>
        <w:rPr>
          <w:rFonts w:ascii="Cambria" w:hAnsi="Cambria"/>
          <w:b/>
          <w:bCs/>
          <w:lang w:val="en-CA"/>
        </w:rPr>
      </w:pPr>
    </w:p>
    <w:p w14:paraId="75D97EB4" w14:textId="77777777" w:rsidR="003F4628" w:rsidRPr="00B65A90" w:rsidRDefault="0049368C">
      <w:pPr>
        <w:spacing w:after="0" w:line="360" w:lineRule="auto"/>
        <w:jc w:val="center"/>
        <w:rPr>
          <w:rFonts w:ascii="Cambria" w:hAnsi="Cambria"/>
          <w:b/>
          <w:bCs/>
          <w:lang w:val="en-CA"/>
        </w:rPr>
      </w:pPr>
      <w:r w:rsidRPr="00B65A90">
        <w:rPr>
          <w:rFonts w:ascii="Cambria" w:hAnsi="Cambria"/>
          <w:b/>
          <w:bCs/>
          <w:lang w:val="en-CA"/>
        </w:rPr>
        <w:t xml:space="preserve">ARTICLE </w:t>
      </w:r>
      <w:r w:rsidR="00501849" w:rsidRPr="00B65A90">
        <w:rPr>
          <w:rFonts w:ascii="Cambria" w:hAnsi="Cambria"/>
          <w:b/>
          <w:bCs/>
          <w:lang w:val="en-CA"/>
        </w:rPr>
        <w:t>4</w:t>
      </w:r>
    </w:p>
    <w:p w14:paraId="33DEC750" w14:textId="5A507FE3" w:rsidR="003F4628" w:rsidRPr="00B65A90" w:rsidRDefault="00803821">
      <w:pPr>
        <w:spacing w:line="360" w:lineRule="auto"/>
        <w:jc w:val="center"/>
        <w:rPr>
          <w:rFonts w:ascii="Cambria" w:hAnsi="Cambria"/>
          <w:b/>
          <w:bCs/>
          <w:lang w:val="en-CA"/>
        </w:rPr>
      </w:pPr>
      <w:r>
        <w:rPr>
          <w:rFonts w:ascii="Cambria" w:hAnsi="Cambria"/>
          <w:b/>
          <w:bCs/>
          <w:lang w:val="en-CA"/>
        </w:rPr>
        <w:t xml:space="preserve">Obligations of the </w:t>
      </w:r>
      <w:r w:rsidR="0049368C" w:rsidRPr="00B65A90">
        <w:rPr>
          <w:rFonts w:ascii="Cambria" w:hAnsi="Cambria"/>
          <w:b/>
          <w:bCs/>
          <w:lang w:val="en-CA"/>
        </w:rPr>
        <w:t>economic operator</w:t>
      </w:r>
    </w:p>
    <w:p w14:paraId="04910EB9" w14:textId="77777777" w:rsidR="003F4628" w:rsidRPr="00B65A90" w:rsidRDefault="0049368C">
      <w:pPr>
        <w:spacing w:line="360" w:lineRule="auto"/>
        <w:jc w:val="both"/>
        <w:rPr>
          <w:rFonts w:ascii="Cambria" w:hAnsi="Cambria"/>
          <w:lang w:val="en-CA"/>
        </w:rPr>
      </w:pPr>
      <w:r w:rsidRPr="00B65A90">
        <w:rPr>
          <w:rFonts w:ascii="Cambria" w:hAnsi="Cambria"/>
          <w:lang w:val="en-CA"/>
        </w:rPr>
        <w:t>By accepting and signing the Integrity Pact, the Economic Operator undertakes:</w:t>
      </w:r>
    </w:p>
    <w:p w14:paraId="4BEE8DB2" w14:textId="77777777" w:rsidR="003F4628" w:rsidRPr="00B65A90" w:rsidRDefault="0049368C">
      <w:pPr>
        <w:pStyle w:val="Paragrafoelenco"/>
        <w:numPr>
          <w:ilvl w:val="0"/>
          <w:numId w:val="2"/>
        </w:numPr>
        <w:spacing w:line="360" w:lineRule="auto"/>
        <w:jc w:val="both"/>
        <w:rPr>
          <w:rFonts w:ascii="Cambria" w:hAnsi="Cambria"/>
          <w:lang w:val="en-CA"/>
        </w:rPr>
      </w:pPr>
      <w:r w:rsidRPr="00B65A90">
        <w:rPr>
          <w:rFonts w:ascii="Cambria" w:hAnsi="Cambria"/>
          <w:lang w:val="en-CA"/>
        </w:rPr>
        <w:t xml:space="preserve">To </w:t>
      </w:r>
      <w:r w:rsidR="00CA32EC" w:rsidRPr="00B65A90">
        <w:rPr>
          <w:rFonts w:ascii="Cambria" w:hAnsi="Cambria"/>
          <w:lang w:val="en-CA"/>
        </w:rPr>
        <w:t>conform its conduct to the principles of loyalty, transparency and fairness;</w:t>
      </w:r>
    </w:p>
    <w:p w14:paraId="19BED23D" w14:textId="35C06EF0" w:rsidR="003F4628" w:rsidRPr="00B65A90" w:rsidRDefault="00CA32EC">
      <w:pPr>
        <w:pStyle w:val="Paragrafoelenco"/>
        <w:numPr>
          <w:ilvl w:val="0"/>
          <w:numId w:val="2"/>
        </w:numPr>
        <w:spacing w:line="360" w:lineRule="auto"/>
        <w:jc w:val="both"/>
        <w:rPr>
          <w:rFonts w:ascii="Cambria" w:hAnsi="Cambria"/>
          <w:lang w:val="en-CA"/>
        </w:rPr>
      </w:pPr>
      <w:proofErr w:type="gramStart"/>
      <w:r w:rsidRPr="00B65A90">
        <w:rPr>
          <w:rFonts w:ascii="Cambria" w:hAnsi="Cambria"/>
          <w:lang w:val="en-CA"/>
        </w:rPr>
        <w:t>not</w:t>
      </w:r>
      <w:proofErr w:type="gramEnd"/>
      <w:r w:rsidRPr="00B65A90">
        <w:rPr>
          <w:rFonts w:ascii="Cambria" w:hAnsi="Cambria"/>
          <w:lang w:val="en-CA"/>
        </w:rPr>
        <w:t xml:space="preserve"> to pay , nor promise to pay to anyone - directly or through third parties, including related or controlled entities - sums of money, benefits or other utilities aimed at facilitating the </w:t>
      </w:r>
      <w:r w:rsidR="00460A85">
        <w:rPr>
          <w:rFonts w:ascii="Cambria" w:hAnsi="Cambria"/>
          <w:lang w:val="en-CA"/>
        </w:rPr>
        <w:t>assignment</w:t>
      </w:r>
      <w:r w:rsidRPr="00B65A90">
        <w:rPr>
          <w:rFonts w:ascii="Cambria" w:hAnsi="Cambria"/>
          <w:lang w:val="en-CA"/>
        </w:rPr>
        <w:t xml:space="preserve"> and / or the execution phase of the contract;</w:t>
      </w:r>
    </w:p>
    <w:p w14:paraId="48942934" w14:textId="77777777" w:rsidR="003F4628" w:rsidRPr="00B65A90" w:rsidRDefault="0049368C">
      <w:pPr>
        <w:pStyle w:val="Paragrafoelenco"/>
        <w:numPr>
          <w:ilvl w:val="0"/>
          <w:numId w:val="2"/>
        </w:numPr>
        <w:spacing w:line="360" w:lineRule="auto"/>
        <w:jc w:val="both"/>
        <w:rPr>
          <w:rFonts w:ascii="Cambria" w:hAnsi="Cambria"/>
          <w:lang w:val="en-CA"/>
        </w:rPr>
      </w:pPr>
      <w:r w:rsidRPr="00B65A90">
        <w:rPr>
          <w:rFonts w:ascii="Cambria" w:hAnsi="Cambria"/>
          <w:lang w:val="en-CA"/>
        </w:rPr>
        <w:t xml:space="preserve">To </w:t>
      </w:r>
      <w:r w:rsidR="00E8742F" w:rsidRPr="00B65A90">
        <w:rPr>
          <w:rFonts w:ascii="Cambria" w:hAnsi="Cambria"/>
          <w:lang w:val="en-CA"/>
        </w:rPr>
        <w:t>report to the Head of Prevention of Corruption and Transparency situations of conflict of interest, of which he/she is aware, with respect to company personnel.</w:t>
      </w:r>
    </w:p>
    <w:p w14:paraId="76FD8ED2" w14:textId="2ACDD2DA" w:rsidR="003F4628" w:rsidRPr="00B65A90" w:rsidRDefault="0049368C">
      <w:pPr>
        <w:pStyle w:val="Paragrafoelenco"/>
        <w:numPr>
          <w:ilvl w:val="0"/>
          <w:numId w:val="2"/>
        </w:numPr>
        <w:spacing w:line="360" w:lineRule="auto"/>
        <w:jc w:val="both"/>
        <w:rPr>
          <w:rFonts w:ascii="Cambria" w:hAnsi="Cambria"/>
          <w:lang w:val="en-CA"/>
        </w:rPr>
      </w:pPr>
      <w:proofErr w:type="gramStart"/>
      <w:r w:rsidRPr="00B65A90">
        <w:rPr>
          <w:rFonts w:ascii="Cambria" w:hAnsi="Cambria"/>
          <w:lang w:val="en-CA"/>
        </w:rPr>
        <w:t>to</w:t>
      </w:r>
      <w:proofErr w:type="gramEnd"/>
      <w:r w:rsidRPr="00B65A90">
        <w:rPr>
          <w:rFonts w:ascii="Cambria" w:hAnsi="Cambria"/>
          <w:lang w:val="en-CA"/>
        </w:rPr>
        <w:t xml:space="preserve"> </w:t>
      </w:r>
      <w:r w:rsidR="00CA32EC" w:rsidRPr="00B65A90">
        <w:rPr>
          <w:rFonts w:ascii="Cambria" w:hAnsi="Cambria"/>
          <w:lang w:val="en-CA"/>
        </w:rPr>
        <w:t xml:space="preserve">report to the </w:t>
      </w:r>
      <w:r w:rsidR="00DB4862" w:rsidRPr="00B65A90">
        <w:rPr>
          <w:rFonts w:ascii="Cambria" w:hAnsi="Cambria"/>
          <w:lang w:val="en-CA"/>
        </w:rPr>
        <w:t xml:space="preserve">Head of Prevention of Corruption and Transparency of the </w:t>
      </w:r>
      <w:r w:rsidR="00CA32EC" w:rsidRPr="00B65A90">
        <w:rPr>
          <w:rFonts w:ascii="Cambria" w:hAnsi="Cambria"/>
          <w:lang w:val="en-CA"/>
        </w:rPr>
        <w:t xml:space="preserve">APT </w:t>
      </w:r>
      <w:proofErr w:type="spellStart"/>
      <w:r w:rsidR="001B3E29">
        <w:rPr>
          <w:rFonts w:ascii="Cambria" w:hAnsi="Cambria"/>
          <w:lang w:val="en-CA"/>
        </w:rPr>
        <w:t>Servizi</w:t>
      </w:r>
      <w:proofErr w:type="spellEnd"/>
      <w:r w:rsidR="001B3E29">
        <w:rPr>
          <w:rFonts w:ascii="Cambria" w:hAnsi="Cambria"/>
          <w:lang w:val="en-CA"/>
        </w:rPr>
        <w:t xml:space="preserve"> </w:t>
      </w:r>
      <w:r w:rsidR="00DB4862" w:rsidRPr="00B65A90">
        <w:rPr>
          <w:rFonts w:ascii="Cambria" w:hAnsi="Cambria"/>
          <w:lang w:val="en-CA"/>
        </w:rPr>
        <w:t xml:space="preserve"> </w:t>
      </w:r>
      <w:r w:rsidR="00CA32EC" w:rsidRPr="00B65A90">
        <w:rPr>
          <w:rFonts w:ascii="Cambria" w:hAnsi="Cambria"/>
          <w:lang w:val="en-CA"/>
        </w:rPr>
        <w:t xml:space="preserve">company </w:t>
      </w:r>
      <w:r w:rsidR="00E8742F" w:rsidRPr="00B65A90">
        <w:rPr>
          <w:rFonts w:ascii="Cambria" w:hAnsi="Cambria"/>
          <w:lang w:val="en-CA"/>
        </w:rPr>
        <w:t xml:space="preserve">and to the competent authorities </w:t>
      </w:r>
      <w:r w:rsidR="00CA32EC" w:rsidRPr="00B65A90">
        <w:rPr>
          <w:rFonts w:ascii="Cambria" w:hAnsi="Cambria"/>
          <w:lang w:val="en-CA"/>
        </w:rPr>
        <w:t xml:space="preserve">any attempt of disturbance, irregularity or </w:t>
      </w:r>
      <w:r w:rsidR="00CA32EC" w:rsidRPr="00B65A90">
        <w:rPr>
          <w:rFonts w:ascii="Cambria" w:hAnsi="Cambria"/>
          <w:lang w:val="en-CA"/>
        </w:rPr>
        <w:lastRenderedPageBreak/>
        <w:t xml:space="preserve">distortion in the phases of conducting the tender process and/or in the phase of contract execution, by any interested party </w:t>
      </w:r>
      <w:r w:rsidR="008B306B" w:rsidRPr="00B65A90">
        <w:rPr>
          <w:rFonts w:ascii="Cambria" w:hAnsi="Cambria"/>
          <w:lang w:val="en-CA"/>
        </w:rPr>
        <w:t>or anyone who may influence the decisions related to the tender in question, including unlawful requests or claims by employees of the services company;</w:t>
      </w:r>
    </w:p>
    <w:p w14:paraId="785D13CF" w14:textId="77777777" w:rsidR="003F4628" w:rsidRPr="00B65A90" w:rsidRDefault="008B306B">
      <w:pPr>
        <w:pStyle w:val="Paragrafoelenco"/>
        <w:numPr>
          <w:ilvl w:val="0"/>
          <w:numId w:val="2"/>
        </w:numPr>
        <w:spacing w:line="360" w:lineRule="auto"/>
        <w:jc w:val="both"/>
        <w:rPr>
          <w:rFonts w:ascii="Cambria" w:hAnsi="Cambria"/>
          <w:lang w:val="en-CA"/>
        </w:rPr>
      </w:pPr>
      <w:r w:rsidRPr="00B65A90">
        <w:rPr>
          <w:rFonts w:ascii="Cambria" w:hAnsi="Cambria"/>
          <w:lang w:val="en-CA"/>
        </w:rPr>
        <w:t>Not to agree with other participants in the bidding process to restrict free competition by unlawful means;</w:t>
      </w:r>
    </w:p>
    <w:p w14:paraId="25CDE06A" w14:textId="77777777" w:rsidR="003F4628" w:rsidRPr="00B65A90" w:rsidRDefault="008B306B">
      <w:pPr>
        <w:pStyle w:val="Paragrafoelenco"/>
        <w:numPr>
          <w:ilvl w:val="0"/>
          <w:numId w:val="2"/>
        </w:numPr>
        <w:spacing w:line="360" w:lineRule="auto"/>
        <w:jc w:val="both"/>
        <w:rPr>
          <w:rFonts w:ascii="Cambria" w:hAnsi="Cambria"/>
          <w:lang w:val="en-CA"/>
        </w:rPr>
      </w:pPr>
      <w:r w:rsidRPr="00B65A90">
        <w:rPr>
          <w:rFonts w:ascii="Cambria" w:hAnsi="Cambria"/>
          <w:lang w:val="en-CA"/>
        </w:rPr>
        <w:t>To include integrity and anti-corruption clauses in subcontracting contracts;</w:t>
      </w:r>
    </w:p>
    <w:p w14:paraId="662711DB" w14:textId="77777777" w:rsidR="003F4628" w:rsidRPr="00B65A90" w:rsidRDefault="008B306B">
      <w:pPr>
        <w:pStyle w:val="Paragrafoelenco"/>
        <w:numPr>
          <w:ilvl w:val="0"/>
          <w:numId w:val="2"/>
        </w:numPr>
        <w:spacing w:line="360" w:lineRule="auto"/>
        <w:jc w:val="both"/>
        <w:rPr>
          <w:rFonts w:ascii="Cambria" w:hAnsi="Cambria"/>
          <w:lang w:val="en-CA"/>
        </w:rPr>
      </w:pPr>
      <w:proofErr w:type="gramStart"/>
      <w:r w:rsidRPr="00B65A90">
        <w:rPr>
          <w:rFonts w:ascii="Cambria" w:hAnsi="Cambria"/>
          <w:lang w:val="en-CA"/>
        </w:rPr>
        <w:t>to</w:t>
      </w:r>
      <w:proofErr w:type="gramEnd"/>
      <w:r w:rsidRPr="00B65A90">
        <w:rPr>
          <w:rFonts w:ascii="Cambria" w:hAnsi="Cambria"/>
          <w:lang w:val="en-CA"/>
        </w:rPr>
        <w:t xml:space="preserve"> inform all the personnel it employs of the existence of this Integrity Pact and the obligations it contains, and to supervise compliance with them;</w:t>
      </w:r>
    </w:p>
    <w:p w14:paraId="03E4E61D" w14:textId="37098CBF" w:rsidR="003F4628" w:rsidRPr="00B65A90" w:rsidRDefault="008B306B">
      <w:pPr>
        <w:pStyle w:val="Paragrafoelenco"/>
        <w:numPr>
          <w:ilvl w:val="0"/>
          <w:numId w:val="2"/>
        </w:numPr>
        <w:spacing w:line="360" w:lineRule="auto"/>
        <w:jc w:val="both"/>
        <w:rPr>
          <w:rFonts w:ascii="Cambria" w:hAnsi="Cambria"/>
          <w:lang w:val="en-CA"/>
        </w:rPr>
      </w:pPr>
      <w:proofErr w:type="gramStart"/>
      <w:r w:rsidRPr="00B65A90">
        <w:rPr>
          <w:rFonts w:ascii="Cambria" w:hAnsi="Cambria"/>
          <w:lang w:val="en-CA"/>
        </w:rPr>
        <w:t>not</w:t>
      </w:r>
      <w:proofErr w:type="gramEnd"/>
      <w:r w:rsidRPr="00B65A90">
        <w:rPr>
          <w:rFonts w:ascii="Cambria" w:hAnsi="Cambria"/>
          <w:lang w:val="en-CA"/>
        </w:rPr>
        <w:t xml:space="preserve"> to confer appointments or enter into contracts with persons referred to in 'art 53, c. 16 </w:t>
      </w:r>
      <w:proofErr w:type="spellStart"/>
      <w:r w:rsidRPr="00B65A90">
        <w:rPr>
          <w:rFonts w:ascii="Cambria" w:hAnsi="Cambria"/>
          <w:lang w:val="en-CA"/>
        </w:rPr>
        <w:t>ter</w:t>
      </w:r>
      <w:proofErr w:type="spellEnd"/>
      <w:r w:rsidRPr="00B65A90">
        <w:rPr>
          <w:rFonts w:ascii="Cambria" w:hAnsi="Cambria"/>
          <w:lang w:val="en-CA"/>
        </w:rPr>
        <w:t xml:space="preserve"> of Legislative Decree no. 165/'01; otherwise, the company will order the immediate exclusion of the economic operator from participation in the bidding process; </w:t>
      </w:r>
      <w:r w:rsidR="00C770BE" w:rsidRPr="00B65A90">
        <w:rPr>
          <w:rFonts w:ascii="Cambria" w:hAnsi="Cambria"/>
          <w:lang w:val="en-CA"/>
        </w:rPr>
        <w:t xml:space="preserve">or revocation of the </w:t>
      </w:r>
      <w:r w:rsidR="001C614B">
        <w:rPr>
          <w:rFonts w:ascii="Cambria" w:hAnsi="Cambria"/>
          <w:lang w:val="en-CA"/>
        </w:rPr>
        <w:t xml:space="preserve"> assignment </w:t>
      </w:r>
      <w:r w:rsidR="00C770BE" w:rsidRPr="00B65A90">
        <w:rPr>
          <w:rFonts w:ascii="Cambria" w:hAnsi="Cambria"/>
          <w:lang w:val="en-CA"/>
        </w:rPr>
        <w:t>and termination of the contract</w:t>
      </w:r>
      <w:r w:rsidR="00001C99" w:rsidRPr="00B65A90">
        <w:rPr>
          <w:rFonts w:ascii="Cambria" w:hAnsi="Cambria"/>
          <w:lang w:val="en-CA"/>
        </w:rPr>
        <w:t>, depending on the time at which the violation of the prohibition is established.</w:t>
      </w:r>
    </w:p>
    <w:p w14:paraId="7F5C9B0E" w14:textId="1573CD2A" w:rsidR="003F4628" w:rsidRPr="00B65A90" w:rsidRDefault="0049368C">
      <w:pPr>
        <w:spacing w:line="360" w:lineRule="auto"/>
        <w:ind w:left="360"/>
        <w:jc w:val="both"/>
        <w:rPr>
          <w:rFonts w:ascii="Cambria" w:hAnsi="Cambria"/>
          <w:lang w:val="en-CA"/>
        </w:rPr>
      </w:pPr>
      <w:r w:rsidRPr="00B65A90">
        <w:rPr>
          <w:rFonts w:ascii="Cambria" w:hAnsi="Cambria"/>
          <w:lang w:val="en-CA"/>
        </w:rPr>
        <w:t xml:space="preserve">The above obligations, in the execution phase of the contract, also apply to subcontractors, and the referral clause, which will provide for compliance with the above </w:t>
      </w:r>
      <w:proofErr w:type="gramStart"/>
      <w:r w:rsidRPr="00B65A90">
        <w:rPr>
          <w:rFonts w:ascii="Cambria" w:hAnsi="Cambria"/>
          <w:lang w:val="en-CA"/>
        </w:rPr>
        <w:t>obligations ,</w:t>
      </w:r>
      <w:proofErr w:type="gramEnd"/>
      <w:r w:rsidRPr="00B65A90">
        <w:rPr>
          <w:rFonts w:ascii="Cambria" w:hAnsi="Cambria"/>
          <w:lang w:val="en-CA"/>
        </w:rPr>
        <w:t xml:space="preserve"> will be included</w:t>
      </w:r>
      <w:r w:rsidR="001C614B">
        <w:rPr>
          <w:rFonts w:ascii="Cambria" w:hAnsi="Cambria"/>
          <w:lang w:val="en-CA"/>
        </w:rPr>
        <w:t xml:space="preserve"> in the contracts concluded by </w:t>
      </w:r>
      <w:r w:rsidRPr="00B65A90">
        <w:rPr>
          <w:rFonts w:ascii="Cambria" w:hAnsi="Cambria"/>
          <w:lang w:val="en-CA"/>
        </w:rPr>
        <w:t>economic operator with its subcontractors.</w:t>
      </w:r>
    </w:p>
    <w:p w14:paraId="1EB574F4" w14:textId="77777777" w:rsidR="00FD567E" w:rsidRPr="00B65A90" w:rsidRDefault="00FD567E" w:rsidP="00733902">
      <w:pPr>
        <w:spacing w:line="360" w:lineRule="auto"/>
        <w:ind w:left="360"/>
        <w:jc w:val="both"/>
        <w:rPr>
          <w:rFonts w:ascii="Cambria" w:hAnsi="Cambria"/>
          <w:lang w:val="en-CA"/>
        </w:rPr>
      </w:pPr>
    </w:p>
    <w:p w14:paraId="32547AB3" w14:textId="77777777" w:rsidR="003F4628" w:rsidRPr="00B65A90" w:rsidRDefault="0049368C">
      <w:pPr>
        <w:pStyle w:val="Paragrafoelenco"/>
        <w:jc w:val="center"/>
        <w:rPr>
          <w:rFonts w:ascii="Cambria" w:hAnsi="Cambria"/>
          <w:b/>
          <w:bCs/>
          <w:lang w:val="en-CA"/>
        </w:rPr>
      </w:pPr>
      <w:r w:rsidRPr="00B65A90">
        <w:rPr>
          <w:rFonts w:ascii="Cambria" w:hAnsi="Cambria"/>
          <w:b/>
          <w:bCs/>
          <w:lang w:val="en-CA"/>
        </w:rPr>
        <w:t>ARTICLE 5</w:t>
      </w:r>
    </w:p>
    <w:p w14:paraId="6DF3F87F" w14:textId="77777777" w:rsidR="003F4628" w:rsidRPr="00B65A90" w:rsidRDefault="0049368C">
      <w:pPr>
        <w:pStyle w:val="Paragrafoelenco"/>
        <w:jc w:val="center"/>
        <w:rPr>
          <w:rFonts w:ascii="Cambria" w:hAnsi="Cambria"/>
          <w:b/>
          <w:bCs/>
          <w:lang w:val="en-CA"/>
        </w:rPr>
      </w:pPr>
      <w:r w:rsidRPr="00B65A90">
        <w:rPr>
          <w:rFonts w:ascii="Cambria" w:hAnsi="Cambria"/>
          <w:b/>
          <w:bCs/>
          <w:lang w:val="en-CA"/>
        </w:rPr>
        <w:t>Sanctions</w:t>
      </w:r>
    </w:p>
    <w:p w14:paraId="43910750" w14:textId="3456BA9B" w:rsidR="003F4628" w:rsidRPr="00B65A90" w:rsidRDefault="0049368C">
      <w:pPr>
        <w:spacing w:line="360" w:lineRule="auto"/>
        <w:jc w:val="both"/>
        <w:rPr>
          <w:rFonts w:ascii="Cambria" w:hAnsi="Cambria"/>
          <w:lang w:val="en-CA"/>
        </w:rPr>
      </w:pPr>
      <w:r w:rsidRPr="00B65A90">
        <w:rPr>
          <w:rFonts w:ascii="Cambria" w:hAnsi="Cambria"/>
          <w:lang w:val="en-CA"/>
        </w:rPr>
        <w:t xml:space="preserve">The ascertainment of non-compliance by the economic operator of even one of the obligations referred to in Article </w:t>
      </w:r>
      <w:r w:rsidR="00544278" w:rsidRPr="00B65A90">
        <w:rPr>
          <w:rFonts w:ascii="Cambria" w:hAnsi="Cambria"/>
          <w:lang w:val="en-CA"/>
        </w:rPr>
        <w:t xml:space="preserve">4 </w:t>
      </w:r>
      <w:r w:rsidR="0036078E">
        <w:rPr>
          <w:rFonts w:ascii="Cambria" w:hAnsi="Cambria"/>
          <w:lang w:val="en-CA"/>
        </w:rPr>
        <w:t>of this Pact</w:t>
      </w:r>
      <w:r w:rsidRPr="00B65A90">
        <w:rPr>
          <w:rFonts w:ascii="Cambria" w:hAnsi="Cambria"/>
          <w:lang w:val="en-CA"/>
        </w:rPr>
        <w:t>, which will take place at the outcome of a cross-examination with the economic operator, may lead to the application, even cumulatively, of one or more of the following sanctions, without prejudice to specific further legal provisions:</w:t>
      </w:r>
    </w:p>
    <w:p w14:paraId="4036B49E" w14:textId="1A84101D" w:rsidR="007A4E19" w:rsidRPr="007A4E19" w:rsidRDefault="007A4E19" w:rsidP="007A4E19">
      <w:pPr>
        <w:pStyle w:val="Paragrafoelenco"/>
        <w:numPr>
          <w:ilvl w:val="0"/>
          <w:numId w:val="5"/>
        </w:numPr>
        <w:spacing w:line="360" w:lineRule="auto"/>
        <w:jc w:val="both"/>
        <w:rPr>
          <w:rFonts w:ascii="Cambria" w:hAnsi="Cambria"/>
          <w:lang w:val="en-CA"/>
        </w:rPr>
      </w:pPr>
      <w:proofErr w:type="gramStart"/>
      <w:r w:rsidRPr="007A4E19">
        <w:rPr>
          <w:rFonts w:ascii="Cambria" w:hAnsi="Cambria"/>
          <w:lang w:val="en-CA"/>
        </w:rPr>
        <w:t>exclusion</w:t>
      </w:r>
      <w:proofErr w:type="gramEnd"/>
      <w:r w:rsidRPr="007A4E19">
        <w:rPr>
          <w:rFonts w:ascii="Cambria" w:hAnsi="Cambria"/>
          <w:lang w:val="en-CA"/>
        </w:rPr>
        <w:t xml:space="preserve"> from the assigning procedure or revocation of the </w:t>
      </w:r>
      <w:r w:rsidRPr="007A4E19">
        <w:rPr>
          <w:rFonts w:ascii="Cambria" w:hAnsi="Cambria"/>
          <w:lang w:val="en-CA"/>
        </w:rPr>
        <w:t>assignment</w:t>
      </w:r>
      <w:r w:rsidRPr="007A4E19">
        <w:rPr>
          <w:rFonts w:ascii="Cambria" w:hAnsi="Cambria"/>
          <w:lang w:val="en-CA"/>
        </w:rPr>
        <w:t xml:space="preserve"> with consequent enforcement of the provisional deposit, depending on whether the violation is ascertained in the phase preceding the assignment of the contract or in the phase following the assignment; </w:t>
      </w:r>
    </w:p>
    <w:p w14:paraId="7BB4E491" w14:textId="18017E5D" w:rsidR="003F4628" w:rsidRPr="007A4E19" w:rsidRDefault="00501849" w:rsidP="007A4E19">
      <w:pPr>
        <w:pStyle w:val="Paragrafoelenco"/>
        <w:numPr>
          <w:ilvl w:val="0"/>
          <w:numId w:val="5"/>
        </w:numPr>
        <w:spacing w:line="360" w:lineRule="auto"/>
        <w:jc w:val="both"/>
        <w:rPr>
          <w:rFonts w:ascii="Cambria" w:hAnsi="Cambria"/>
          <w:lang w:val="en-CA"/>
        </w:rPr>
      </w:pPr>
      <w:proofErr w:type="gramStart"/>
      <w:r w:rsidRPr="007A4E19">
        <w:rPr>
          <w:rFonts w:ascii="Cambria" w:hAnsi="Cambria"/>
          <w:lang w:val="en-CA"/>
        </w:rPr>
        <w:t>revocation</w:t>
      </w:r>
      <w:proofErr w:type="gramEnd"/>
      <w:r w:rsidRPr="007A4E19">
        <w:rPr>
          <w:rFonts w:ascii="Cambria" w:hAnsi="Cambria"/>
          <w:lang w:val="en-CA"/>
        </w:rPr>
        <w:t xml:space="preserve"> of the </w:t>
      </w:r>
      <w:r w:rsidR="007A4E19">
        <w:rPr>
          <w:rFonts w:ascii="Cambria" w:hAnsi="Cambria"/>
          <w:lang w:val="en-CA"/>
        </w:rPr>
        <w:t>assignment</w:t>
      </w:r>
      <w:r w:rsidRPr="007A4E19">
        <w:rPr>
          <w:rFonts w:ascii="Cambria" w:hAnsi="Cambria"/>
          <w:lang w:val="en-CA"/>
        </w:rPr>
        <w:t xml:space="preserve"> and enforcement of the </w:t>
      </w:r>
      <w:r w:rsidR="007A4E19">
        <w:rPr>
          <w:rFonts w:ascii="Cambria" w:hAnsi="Cambria"/>
          <w:lang w:val="en-CA"/>
        </w:rPr>
        <w:t xml:space="preserve">deposit </w:t>
      </w:r>
      <w:r w:rsidRPr="007A4E19">
        <w:rPr>
          <w:rFonts w:ascii="Cambria" w:hAnsi="Cambria"/>
          <w:lang w:val="en-CA"/>
        </w:rPr>
        <w:t xml:space="preserve">if the violation is established at the stage after the </w:t>
      </w:r>
      <w:r w:rsidR="007A4E19">
        <w:rPr>
          <w:rFonts w:ascii="Cambria" w:hAnsi="Cambria"/>
          <w:lang w:val="en-CA"/>
        </w:rPr>
        <w:t>assignment</w:t>
      </w:r>
      <w:r w:rsidRPr="007A4E19">
        <w:rPr>
          <w:rFonts w:ascii="Cambria" w:hAnsi="Cambria"/>
          <w:lang w:val="en-CA"/>
        </w:rPr>
        <w:t xml:space="preserve"> of the contract but prior to </w:t>
      </w:r>
      <w:r w:rsidR="007A4E19">
        <w:rPr>
          <w:rFonts w:ascii="Cambria" w:hAnsi="Cambria"/>
          <w:lang w:val="en-CA"/>
        </w:rPr>
        <w:t>its conclusion</w:t>
      </w:r>
      <w:r w:rsidRPr="007A4E19">
        <w:rPr>
          <w:rFonts w:ascii="Cambria" w:hAnsi="Cambria"/>
          <w:lang w:val="en-CA"/>
        </w:rPr>
        <w:t>;</w:t>
      </w:r>
    </w:p>
    <w:p w14:paraId="65B19B77" w14:textId="5F4D084F" w:rsidR="003F4628" w:rsidRPr="00B65A90" w:rsidRDefault="00501849">
      <w:pPr>
        <w:pStyle w:val="Paragrafoelenco"/>
        <w:numPr>
          <w:ilvl w:val="0"/>
          <w:numId w:val="5"/>
        </w:numPr>
        <w:spacing w:line="360" w:lineRule="auto"/>
        <w:jc w:val="both"/>
        <w:rPr>
          <w:rFonts w:ascii="Cambria" w:hAnsi="Cambria"/>
          <w:lang w:val="en-CA"/>
        </w:rPr>
      </w:pPr>
      <w:proofErr w:type="gramStart"/>
      <w:r w:rsidRPr="00B65A90">
        <w:rPr>
          <w:rFonts w:ascii="Cambria" w:hAnsi="Cambria"/>
          <w:lang w:val="en-CA"/>
        </w:rPr>
        <w:t>termination</w:t>
      </w:r>
      <w:proofErr w:type="gramEnd"/>
      <w:r w:rsidRPr="00B65A90">
        <w:rPr>
          <w:rFonts w:ascii="Cambria" w:hAnsi="Cambria"/>
          <w:lang w:val="en-CA"/>
        </w:rPr>
        <w:t xml:space="preserve"> of the contract and enforcement of the final </w:t>
      </w:r>
      <w:r w:rsidR="007A4E19">
        <w:rPr>
          <w:rFonts w:ascii="Cambria" w:hAnsi="Cambria"/>
          <w:lang w:val="en-CA"/>
        </w:rPr>
        <w:t>deposit,</w:t>
      </w:r>
      <w:r w:rsidRPr="00B65A90">
        <w:rPr>
          <w:rFonts w:ascii="Cambria" w:hAnsi="Cambria"/>
          <w:lang w:val="en-CA"/>
        </w:rPr>
        <w:t xml:space="preserve"> if the violation is established during the execution phase o</w:t>
      </w:r>
      <w:r w:rsidR="007A4E19">
        <w:rPr>
          <w:rFonts w:ascii="Cambria" w:hAnsi="Cambria"/>
          <w:lang w:val="en-CA"/>
        </w:rPr>
        <w:t xml:space="preserve">f the </w:t>
      </w:r>
      <w:r w:rsidRPr="00B65A90">
        <w:rPr>
          <w:rFonts w:ascii="Cambria" w:hAnsi="Cambria"/>
          <w:lang w:val="en-CA"/>
        </w:rPr>
        <w:t>contract. This is without prejudice to the right of the company not to avail itself of the termination of the contract if it considers it detrimental to the public interests underlying the contract. This is without prejudice, in any case, to any right to compensation for damages and the application of any penalties.</w:t>
      </w:r>
    </w:p>
    <w:p w14:paraId="69A609C2" w14:textId="77777777" w:rsidR="003F4628" w:rsidRPr="00B65A90" w:rsidRDefault="00F344F5">
      <w:pPr>
        <w:pStyle w:val="Paragrafoelenco"/>
        <w:numPr>
          <w:ilvl w:val="0"/>
          <w:numId w:val="5"/>
        </w:numPr>
        <w:spacing w:line="360" w:lineRule="auto"/>
        <w:jc w:val="both"/>
        <w:rPr>
          <w:rFonts w:ascii="Cambria" w:hAnsi="Cambria"/>
          <w:lang w:val="en-CA"/>
        </w:rPr>
      </w:pPr>
      <w:proofErr w:type="gramStart"/>
      <w:r w:rsidRPr="00B65A90">
        <w:rPr>
          <w:rFonts w:ascii="Cambria" w:hAnsi="Cambria"/>
          <w:lang w:val="en-CA"/>
        </w:rPr>
        <w:lastRenderedPageBreak/>
        <w:t>reporting</w:t>
      </w:r>
      <w:proofErr w:type="gramEnd"/>
      <w:r w:rsidRPr="00B65A90">
        <w:rPr>
          <w:rFonts w:ascii="Cambria" w:hAnsi="Cambria"/>
          <w:lang w:val="en-CA"/>
        </w:rPr>
        <w:t xml:space="preserve"> to ANAC for inclusion in the computer record and to the competent authorities.</w:t>
      </w:r>
    </w:p>
    <w:p w14:paraId="21D1360A" w14:textId="77777777" w:rsidR="000924F4" w:rsidRPr="00B65A90" w:rsidRDefault="000924F4" w:rsidP="003F7199">
      <w:pPr>
        <w:pStyle w:val="Paragrafoelenco"/>
        <w:spacing w:line="360" w:lineRule="auto"/>
        <w:jc w:val="center"/>
        <w:rPr>
          <w:rFonts w:ascii="Cambria" w:hAnsi="Cambria"/>
          <w:b/>
          <w:bCs/>
          <w:lang w:val="en-CA"/>
        </w:rPr>
      </w:pPr>
    </w:p>
    <w:p w14:paraId="7212D9F3" w14:textId="77777777" w:rsidR="003F4628" w:rsidRPr="00B65A90" w:rsidRDefault="0049368C">
      <w:pPr>
        <w:pStyle w:val="Paragrafoelenco"/>
        <w:spacing w:after="0" w:line="360" w:lineRule="auto"/>
        <w:jc w:val="center"/>
        <w:rPr>
          <w:rFonts w:ascii="Cambria" w:hAnsi="Cambria"/>
          <w:b/>
          <w:bCs/>
          <w:lang w:val="en-CA"/>
        </w:rPr>
      </w:pPr>
      <w:r w:rsidRPr="00B65A90">
        <w:rPr>
          <w:rFonts w:ascii="Cambria" w:hAnsi="Cambria"/>
          <w:b/>
          <w:bCs/>
          <w:lang w:val="en-CA"/>
        </w:rPr>
        <w:t>ARTICLE 6</w:t>
      </w:r>
    </w:p>
    <w:p w14:paraId="58402195" w14:textId="03D48EEA" w:rsidR="003F4628" w:rsidRPr="00B65A90" w:rsidRDefault="00B07067">
      <w:pPr>
        <w:spacing w:line="360" w:lineRule="auto"/>
        <w:jc w:val="center"/>
        <w:rPr>
          <w:rFonts w:ascii="Cambria" w:hAnsi="Cambria"/>
          <w:b/>
          <w:bCs/>
          <w:lang w:val="en-CA"/>
        </w:rPr>
      </w:pPr>
      <w:r>
        <w:rPr>
          <w:rFonts w:ascii="Cambria" w:hAnsi="Cambria"/>
          <w:b/>
          <w:bCs/>
          <w:lang w:val="en-CA"/>
        </w:rPr>
        <w:t>Effectiveness of the integrity P</w:t>
      </w:r>
      <w:r w:rsidR="0049368C" w:rsidRPr="00B65A90">
        <w:rPr>
          <w:rFonts w:ascii="Cambria" w:hAnsi="Cambria"/>
          <w:b/>
          <w:bCs/>
          <w:lang w:val="en-CA"/>
        </w:rPr>
        <w:t>act</w:t>
      </w:r>
    </w:p>
    <w:p w14:paraId="2F5536F5" w14:textId="0379DD41" w:rsidR="003F4628" w:rsidRPr="00B65A90" w:rsidRDefault="0049368C">
      <w:pPr>
        <w:spacing w:before="120" w:after="0" w:line="360" w:lineRule="auto"/>
        <w:jc w:val="both"/>
        <w:rPr>
          <w:rFonts w:ascii="Cambria" w:hAnsi="Cambria"/>
          <w:lang w:val="en-CA"/>
        </w:rPr>
      </w:pPr>
      <w:r w:rsidRPr="00B65A90">
        <w:rPr>
          <w:rFonts w:ascii="Cambria" w:hAnsi="Cambria" w:cs="Arial"/>
          <w:bCs/>
          <w:lang w:val="en-CA"/>
        </w:rPr>
        <w:t>This binds the economic operator for the duration of the biddi</w:t>
      </w:r>
      <w:r w:rsidR="00B07067">
        <w:rPr>
          <w:rFonts w:ascii="Cambria" w:hAnsi="Cambria" w:cs="Arial"/>
          <w:bCs/>
          <w:lang w:val="en-CA"/>
        </w:rPr>
        <w:t>ng process and, in case of assignment</w:t>
      </w:r>
      <w:r w:rsidRPr="00B65A90">
        <w:rPr>
          <w:rFonts w:ascii="Cambria" w:hAnsi="Cambria" w:cs="Arial"/>
          <w:bCs/>
          <w:lang w:val="en-CA"/>
        </w:rPr>
        <w:t xml:space="preserve">, </w:t>
      </w:r>
      <w:r w:rsidRPr="00B65A90">
        <w:rPr>
          <w:rFonts w:ascii="Cambria" w:hAnsi="Cambria" w:cs="Arial"/>
          <w:lang w:val="en-CA"/>
        </w:rPr>
        <w:t xml:space="preserve">until the completion, in a workmanlike manner, of the contractual performance. </w:t>
      </w:r>
    </w:p>
    <w:p w14:paraId="732A2912" w14:textId="77777777" w:rsidR="003F7199" w:rsidRPr="00B65A90" w:rsidRDefault="003F7199" w:rsidP="003F7199">
      <w:pPr>
        <w:spacing w:line="360" w:lineRule="auto"/>
        <w:jc w:val="center"/>
        <w:rPr>
          <w:rFonts w:ascii="Cambria" w:hAnsi="Cambria"/>
          <w:lang w:val="en-CA"/>
        </w:rPr>
      </w:pPr>
    </w:p>
    <w:p w14:paraId="3376901A" w14:textId="77777777" w:rsidR="003F4628" w:rsidRPr="00B65A90" w:rsidRDefault="0049368C">
      <w:pPr>
        <w:spacing w:after="0" w:line="360" w:lineRule="auto"/>
        <w:jc w:val="center"/>
        <w:rPr>
          <w:rFonts w:ascii="Cambria" w:hAnsi="Cambria"/>
          <w:b/>
          <w:bCs/>
          <w:lang w:val="en-CA"/>
        </w:rPr>
      </w:pPr>
      <w:r w:rsidRPr="00B65A90">
        <w:rPr>
          <w:rFonts w:ascii="Cambria" w:hAnsi="Cambria"/>
          <w:b/>
          <w:bCs/>
          <w:lang w:val="en-CA"/>
        </w:rPr>
        <w:t>ARTICLE 7</w:t>
      </w:r>
    </w:p>
    <w:p w14:paraId="6682F2F6" w14:textId="77777777" w:rsidR="003F4628" w:rsidRPr="00B65A90" w:rsidRDefault="0049368C">
      <w:pPr>
        <w:spacing w:line="360" w:lineRule="auto"/>
        <w:jc w:val="center"/>
        <w:rPr>
          <w:rFonts w:ascii="Cambria" w:hAnsi="Cambria"/>
          <w:b/>
          <w:bCs/>
          <w:lang w:val="en-CA"/>
        </w:rPr>
      </w:pPr>
      <w:r w:rsidRPr="00B65A90">
        <w:rPr>
          <w:rFonts w:ascii="Cambria" w:hAnsi="Cambria"/>
          <w:b/>
          <w:bCs/>
          <w:lang w:val="en-CA"/>
        </w:rPr>
        <w:t>Jurisdiction</w:t>
      </w:r>
    </w:p>
    <w:p w14:paraId="48AFA614" w14:textId="77777777" w:rsidR="003F4628" w:rsidRPr="00B65A90" w:rsidRDefault="0049368C">
      <w:pPr>
        <w:spacing w:line="360" w:lineRule="auto"/>
        <w:jc w:val="both"/>
        <w:rPr>
          <w:rFonts w:ascii="Cambria" w:hAnsi="Cambria"/>
          <w:lang w:val="en-CA"/>
        </w:rPr>
      </w:pPr>
      <w:proofErr w:type="gramStart"/>
      <w:r w:rsidRPr="00B65A90">
        <w:rPr>
          <w:rFonts w:ascii="Cambria" w:hAnsi="Cambria"/>
          <w:lang w:val="en-CA"/>
        </w:rPr>
        <w:t xml:space="preserve">Any dispute concerning the interpretation and execution of the Integrity Pact between the company </w:t>
      </w:r>
      <w:r w:rsidR="00B6323A" w:rsidRPr="00B65A90">
        <w:rPr>
          <w:rFonts w:ascii="Cambria" w:hAnsi="Cambria"/>
          <w:lang w:val="en-CA"/>
        </w:rPr>
        <w:t xml:space="preserve">APT </w:t>
      </w:r>
      <w:proofErr w:type="spellStart"/>
      <w:r w:rsidRPr="00B65A90">
        <w:rPr>
          <w:rFonts w:ascii="Cambria" w:hAnsi="Cambria"/>
          <w:lang w:val="en-CA"/>
        </w:rPr>
        <w:t>Servizi</w:t>
      </w:r>
      <w:proofErr w:type="spellEnd"/>
      <w:r w:rsidRPr="00B65A90">
        <w:rPr>
          <w:rFonts w:ascii="Cambria" w:hAnsi="Cambria"/>
          <w:lang w:val="en-CA"/>
        </w:rPr>
        <w:t xml:space="preserve"> and the economic operator and between the economic operators themselves will be resolved by the competent judicial authority in accordance with </w:t>
      </w:r>
      <w:r w:rsidR="0073062A" w:rsidRPr="00B65A90">
        <w:rPr>
          <w:rFonts w:ascii="Cambria" w:hAnsi="Cambria"/>
          <w:lang w:val="en-CA"/>
        </w:rPr>
        <w:t>the regulations in force</w:t>
      </w:r>
      <w:proofErr w:type="gramEnd"/>
      <w:r w:rsidR="0073062A" w:rsidRPr="00B65A90">
        <w:rPr>
          <w:rFonts w:ascii="Cambria" w:hAnsi="Cambria"/>
          <w:lang w:val="en-CA"/>
        </w:rPr>
        <w:t>.</w:t>
      </w:r>
    </w:p>
    <w:p w14:paraId="15831786" w14:textId="77777777" w:rsidR="00E275A3" w:rsidRPr="00B65A90" w:rsidRDefault="00E275A3" w:rsidP="00E55C92">
      <w:pPr>
        <w:spacing w:line="360" w:lineRule="auto"/>
        <w:jc w:val="both"/>
        <w:rPr>
          <w:rFonts w:ascii="Cambria" w:hAnsi="Cambria"/>
          <w:lang w:val="en-CA"/>
        </w:rPr>
      </w:pPr>
    </w:p>
    <w:p w14:paraId="612A2361" w14:textId="47BC86CF" w:rsidR="003F4628" w:rsidRPr="00B65A90" w:rsidRDefault="006E4A28">
      <w:pPr>
        <w:spacing w:line="360" w:lineRule="auto"/>
        <w:jc w:val="both"/>
        <w:rPr>
          <w:rFonts w:ascii="Cambria" w:hAnsi="Cambria"/>
          <w:lang w:val="en-CA"/>
        </w:rPr>
      </w:pPr>
      <w:r>
        <w:rPr>
          <w:rFonts w:ascii="Cambria" w:hAnsi="Cambria"/>
          <w:lang w:val="en-CA"/>
        </w:rPr>
        <w:t xml:space="preserve">Rimini, date </w:t>
      </w:r>
      <w:r w:rsidR="0049368C" w:rsidRPr="00B65A90">
        <w:rPr>
          <w:rFonts w:ascii="Cambria" w:hAnsi="Cambria"/>
          <w:lang w:val="en-CA"/>
        </w:rPr>
        <w:t>_______________________</w:t>
      </w:r>
    </w:p>
    <w:p w14:paraId="289C26D1" w14:textId="77777777" w:rsidR="00803FF5" w:rsidRPr="00B65A90" w:rsidRDefault="00803FF5" w:rsidP="00E55C92">
      <w:pPr>
        <w:spacing w:line="360" w:lineRule="auto"/>
        <w:jc w:val="both"/>
        <w:rPr>
          <w:rFonts w:ascii="Cambria" w:hAnsi="Cambria"/>
          <w:lang w:val="en-CA"/>
        </w:rPr>
      </w:pPr>
    </w:p>
    <w:p w14:paraId="0989ECF5" w14:textId="7F586B90" w:rsidR="003F4628" w:rsidRPr="00B65A90" w:rsidRDefault="0049368C">
      <w:pPr>
        <w:spacing w:after="0" w:line="360" w:lineRule="auto"/>
        <w:jc w:val="both"/>
        <w:rPr>
          <w:rFonts w:ascii="Cambria" w:hAnsi="Cambria"/>
          <w:lang w:val="en-CA"/>
        </w:rPr>
      </w:pPr>
      <w:r w:rsidRPr="00B65A90">
        <w:rPr>
          <w:rFonts w:ascii="Cambria" w:hAnsi="Cambria"/>
          <w:lang w:val="en-CA"/>
        </w:rPr>
        <w:t>Economic Operator/</w:t>
      </w:r>
      <w:proofErr w:type="gramStart"/>
      <w:r w:rsidRPr="00B65A90">
        <w:rPr>
          <w:rFonts w:ascii="Cambria" w:hAnsi="Cambria"/>
          <w:lang w:val="en-CA"/>
        </w:rPr>
        <w:t>Leg</w:t>
      </w:r>
      <w:r w:rsidR="006E4A28">
        <w:rPr>
          <w:rFonts w:ascii="Cambria" w:hAnsi="Cambria"/>
          <w:lang w:val="en-CA"/>
        </w:rPr>
        <w:t xml:space="preserve">al </w:t>
      </w:r>
      <w:r w:rsidRPr="00B65A90">
        <w:rPr>
          <w:rFonts w:ascii="Cambria" w:hAnsi="Cambria"/>
          <w:lang w:val="en-CA"/>
        </w:rPr>
        <w:t xml:space="preserve"> Company</w:t>
      </w:r>
      <w:proofErr w:type="gramEnd"/>
      <w:r w:rsidRPr="00B65A90">
        <w:rPr>
          <w:rFonts w:ascii="Cambria" w:hAnsi="Cambria"/>
          <w:lang w:val="en-CA"/>
        </w:rPr>
        <w:t xml:space="preserve"> </w:t>
      </w:r>
      <w:proofErr w:type="spellStart"/>
      <w:r w:rsidRPr="00B65A90">
        <w:rPr>
          <w:rFonts w:ascii="Cambria" w:hAnsi="Cambria"/>
          <w:lang w:val="en-CA"/>
        </w:rPr>
        <w:t>Repr</w:t>
      </w:r>
      <w:proofErr w:type="spellEnd"/>
      <w:r w:rsidRPr="00B65A90">
        <w:rPr>
          <w:rFonts w:ascii="Cambria" w:hAnsi="Cambria"/>
          <w:lang w:val="en-CA"/>
        </w:rPr>
        <w:t xml:space="preserve">. </w:t>
      </w:r>
      <w:r w:rsidRPr="00B65A90">
        <w:rPr>
          <w:rFonts w:ascii="Cambria" w:hAnsi="Cambria"/>
          <w:lang w:val="en-CA"/>
        </w:rPr>
        <w:tab/>
      </w:r>
      <w:r w:rsidR="006E4A28">
        <w:rPr>
          <w:rFonts w:ascii="Cambria" w:hAnsi="Cambria"/>
          <w:lang w:val="en-CA"/>
        </w:rPr>
        <w:br/>
      </w:r>
      <w:r w:rsidRPr="00B65A90">
        <w:rPr>
          <w:rFonts w:ascii="Cambria" w:hAnsi="Cambria"/>
          <w:lang w:val="en-CA"/>
        </w:rPr>
        <w:tab/>
      </w:r>
      <w:r w:rsidRPr="00B65A90">
        <w:rPr>
          <w:rFonts w:ascii="Cambria" w:hAnsi="Cambria"/>
          <w:lang w:val="en-CA"/>
        </w:rPr>
        <w:tab/>
      </w:r>
      <w:r w:rsidRPr="00B65A90">
        <w:rPr>
          <w:rFonts w:ascii="Cambria" w:hAnsi="Cambria"/>
          <w:lang w:val="en-CA"/>
        </w:rPr>
        <w:tab/>
      </w:r>
      <w:r w:rsidRPr="00B65A90">
        <w:rPr>
          <w:rFonts w:ascii="Cambria" w:hAnsi="Cambria"/>
          <w:lang w:val="en-CA"/>
        </w:rPr>
        <w:tab/>
      </w:r>
      <w:r w:rsidRPr="00B65A90">
        <w:rPr>
          <w:rFonts w:ascii="Cambria" w:hAnsi="Cambria"/>
          <w:lang w:val="en-CA"/>
        </w:rPr>
        <w:tab/>
      </w:r>
      <w:r w:rsidR="006E4A28">
        <w:rPr>
          <w:rFonts w:ascii="Cambria" w:hAnsi="Cambria"/>
          <w:lang w:val="en-CA"/>
        </w:rPr>
        <w:tab/>
      </w:r>
      <w:r w:rsidR="006E4A28">
        <w:rPr>
          <w:rFonts w:ascii="Cambria" w:hAnsi="Cambria"/>
          <w:lang w:val="en-CA"/>
        </w:rPr>
        <w:tab/>
      </w:r>
      <w:r w:rsidR="006E4A28">
        <w:rPr>
          <w:rFonts w:ascii="Cambria" w:hAnsi="Cambria"/>
          <w:lang w:val="en-CA"/>
        </w:rPr>
        <w:tab/>
      </w:r>
      <w:r w:rsidR="006E4A28">
        <w:rPr>
          <w:rFonts w:ascii="Cambria" w:hAnsi="Cambria"/>
          <w:lang w:val="en-CA"/>
        </w:rPr>
        <w:tab/>
      </w:r>
      <w:r w:rsidR="006E4A28">
        <w:rPr>
          <w:rFonts w:ascii="Cambria" w:hAnsi="Cambria"/>
          <w:lang w:val="en-CA"/>
        </w:rPr>
        <w:tab/>
      </w:r>
      <w:proofErr w:type="gramStart"/>
      <w:r w:rsidRPr="00B65A90">
        <w:rPr>
          <w:rFonts w:ascii="Cambria" w:hAnsi="Cambria"/>
          <w:lang w:val="en-CA"/>
        </w:rPr>
        <w:t xml:space="preserve">APT Services </w:t>
      </w:r>
      <w:proofErr w:type="spellStart"/>
      <w:r w:rsidR="006E4A28">
        <w:rPr>
          <w:rFonts w:ascii="Cambria" w:hAnsi="Cambria"/>
          <w:lang w:val="en-CA"/>
        </w:rPr>
        <w:t>Srl</w:t>
      </w:r>
      <w:proofErr w:type="spellEnd"/>
      <w:r w:rsidR="006E4A28">
        <w:rPr>
          <w:rFonts w:ascii="Cambria" w:hAnsi="Cambria"/>
          <w:lang w:val="en-CA"/>
        </w:rPr>
        <w:t>.</w:t>
      </w:r>
      <w:proofErr w:type="gramEnd"/>
      <w:r w:rsidR="006E4A28">
        <w:rPr>
          <w:rFonts w:ascii="Cambria" w:hAnsi="Cambria"/>
          <w:lang w:val="en-CA"/>
        </w:rPr>
        <w:t xml:space="preserve"> </w:t>
      </w:r>
    </w:p>
    <w:p w14:paraId="0B541BFE" w14:textId="30249D81" w:rsidR="003F4628" w:rsidRPr="00B65A90" w:rsidRDefault="0049368C">
      <w:pPr>
        <w:spacing w:after="0" w:line="240" w:lineRule="auto"/>
        <w:jc w:val="both"/>
        <w:rPr>
          <w:rFonts w:ascii="Cambria" w:hAnsi="Cambria"/>
          <w:lang w:val="en-CA"/>
        </w:rPr>
      </w:pPr>
      <w:r w:rsidRPr="00B65A90">
        <w:rPr>
          <w:rFonts w:ascii="Cambria" w:hAnsi="Cambria"/>
          <w:lang w:val="en-CA"/>
        </w:rPr>
        <w:t>_________________________________________________</w:t>
      </w:r>
      <w:r w:rsidRPr="00B65A90">
        <w:rPr>
          <w:rFonts w:ascii="Cambria" w:hAnsi="Cambria"/>
          <w:lang w:val="en-CA"/>
        </w:rPr>
        <w:tab/>
      </w:r>
      <w:r w:rsidRPr="00B65A90">
        <w:rPr>
          <w:rFonts w:ascii="Cambria" w:hAnsi="Cambria"/>
          <w:lang w:val="en-CA"/>
        </w:rPr>
        <w:tab/>
      </w:r>
      <w:r w:rsidRPr="00B65A90">
        <w:rPr>
          <w:rFonts w:ascii="Cambria" w:hAnsi="Cambria"/>
          <w:lang w:val="en-CA"/>
        </w:rPr>
        <w:tab/>
      </w:r>
      <w:r w:rsidRPr="00B65A90">
        <w:rPr>
          <w:rFonts w:ascii="Cambria" w:hAnsi="Cambria"/>
          <w:lang w:val="en-CA"/>
        </w:rPr>
        <w:tab/>
      </w:r>
      <w:r w:rsidRPr="00B65A90">
        <w:rPr>
          <w:rFonts w:ascii="Cambria" w:hAnsi="Cambria"/>
          <w:lang w:val="en-CA"/>
        </w:rPr>
        <w:tab/>
      </w:r>
      <w:r w:rsidR="006E4A28">
        <w:rPr>
          <w:rFonts w:ascii="Cambria" w:hAnsi="Cambria"/>
          <w:lang w:val="en-CA"/>
        </w:rPr>
        <w:t xml:space="preserve"> </w:t>
      </w:r>
      <w:r w:rsidR="000A0152" w:rsidRPr="00B65A90">
        <w:rPr>
          <w:rFonts w:ascii="Cambria" w:hAnsi="Cambria"/>
          <w:lang w:val="en-CA"/>
        </w:rPr>
        <w:t xml:space="preserve">RUP Rita </w:t>
      </w:r>
      <w:proofErr w:type="spellStart"/>
      <w:r w:rsidR="000A0152" w:rsidRPr="00B65A90">
        <w:rPr>
          <w:rFonts w:ascii="Cambria" w:hAnsi="Cambria"/>
          <w:lang w:val="en-CA"/>
        </w:rPr>
        <w:t>Boselli</w:t>
      </w:r>
      <w:proofErr w:type="spellEnd"/>
    </w:p>
    <w:p w14:paraId="34C2A076" w14:textId="07BB2DD1" w:rsidR="003F4628" w:rsidRPr="00B65A90" w:rsidRDefault="0049368C">
      <w:pPr>
        <w:spacing w:after="0" w:line="240" w:lineRule="auto"/>
        <w:rPr>
          <w:rFonts w:ascii="Cambria" w:hAnsi="Cambria"/>
          <w:lang w:val="en-CA"/>
        </w:rPr>
      </w:pPr>
      <w:r w:rsidRPr="00B65A90">
        <w:rPr>
          <w:rFonts w:ascii="Cambria" w:hAnsi="Cambria"/>
          <w:lang w:val="en-CA"/>
        </w:rPr>
        <w:t xml:space="preserve">                  (</w:t>
      </w:r>
      <w:proofErr w:type="gramStart"/>
      <w:r w:rsidRPr="00B65A90">
        <w:rPr>
          <w:rFonts w:ascii="Cambria" w:hAnsi="Cambria"/>
          <w:i/>
          <w:iCs/>
          <w:lang w:val="en-CA"/>
        </w:rPr>
        <w:t>digitally</w:t>
      </w:r>
      <w:proofErr w:type="gramEnd"/>
      <w:r w:rsidRPr="00B65A90">
        <w:rPr>
          <w:rFonts w:ascii="Cambria" w:hAnsi="Cambria"/>
          <w:i/>
          <w:iCs/>
          <w:lang w:val="en-CA"/>
        </w:rPr>
        <w:t xml:space="preserve"> signed</w:t>
      </w:r>
      <w:r w:rsidRPr="00B65A90">
        <w:rPr>
          <w:rFonts w:ascii="Cambria" w:hAnsi="Cambria"/>
          <w:lang w:val="en-CA"/>
        </w:rPr>
        <w:t>)</w:t>
      </w:r>
      <w:r w:rsidRPr="00B65A90">
        <w:rPr>
          <w:rFonts w:ascii="Cambria" w:hAnsi="Cambria"/>
          <w:lang w:val="en-CA"/>
        </w:rPr>
        <w:tab/>
      </w:r>
      <w:r w:rsidRPr="00B65A90">
        <w:rPr>
          <w:rFonts w:ascii="Cambria" w:hAnsi="Cambria"/>
          <w:lang w:val="en-CA"/>
        </w:rPr>
        <w:tab/>
      </w:r>
      <w:r w:rsidRPr="00B65A90">
        <w:rPr>
          <w:rFonts w:ascii="Cambria" w:hAnsi="Cambria"/>
          <w:lang w:val="en-CA"/>
        </w:rPr>
        <w:tab/>
      </w:r>
      <w:r w:rsidRPr="00B65A90">
        <w:rPr>
          <w:rFonts w:ascii="Cambria" w:hAnsi="Cambria"/>
          <w:lang w:val="en-CA"/>
        </w:rPr>
        <w:tab/>
      </w:r>
      <w:r w:rsidRPr="00B65A90">
        <w:rPr>
          <w:rFonts w:ascii="Cambria" w:hAnsi="Cambria"/>
          <w:lang w:val="en-CA"/>
        </w:rPr>
        <w:tab/>
      </w:r>
      <w:r w:rsidRPr="00B65A90">
        <w:rPr>
          <w:rFonts w:ascii="Cambria" w:hAnsi="Cambria"/>
          <w:lang w:val="en-CA"/>
        </w:rPr>
        <w:tab/>
        <w:t xml:space="preserve">        </w:t>
      </w:r>
      <w:r w:rsidR="006E4A28">
        <w:rPr>
          <w:rFonts w:ascii="Cambria" w:hAnsi="Cambria"/>
          <w:lang w:val="en-CA"/>
        </w:rPr>
        <w:tab/>
      </w:r>
      <w:r w:rsidRPr="00B65A90">
        <w:rPr>
          <w:rFonts w:ascii="Cambria" w:hAnsi="Cambria"/>
          <w:lang w:val="en-CA"/>
        </w:rPr>
        <w:t>(</w:t>
      </w:r>
      <w:proofErr w:type="gramStart"/>
      <w:r w:rsidRPr="00B65A90">
        <w:rPr>
          <w:rFonts w:ascii="Cambria" w:hAnsi="Cambria"/>
          <w:i/>
          <w:iCs/>
          <w:lang w:val="en-CA"/>
        </w:rPr>
        <w:t>digitally</w:t>
      </w:r>
      <w:proofErr w:type="gramEnd"/>
      <w:r w:rsidRPr="00B65A90">
        <w:rPr>
          <w:rFonts w:ascii="Cambria" w:hAnsi="Cambria"/>
          <w:i/>
          <w:iCs/>
          <w:lang w:val="en-CA"/>
        </w:rPr>
        <w:t xml:space="preserve"> signed</w:t>
      </w:r>
      <w:r w:rsidRPr="00B65A90">
        <w:rPr>
          <w:rFonts w:ascii="Cambria" w:hAnsi="Cambria"/>
          <w:lang w:val="en-CA"/>
        </w:rPr>
        <w:t>)</w:t>
      </w:r>
    </w:p>
    <w:p w14:paraId="2992A9C2" w14:textId="77777777" w:rsidR="00803FF5" w:rsidRPr="00B65A90" w:rsidRDefault="00803FF5" w:rsidP="00803FF5">
      <w:pPr>
        <w:spacing w:line="240" w:lineRule="auto"/>
        <w:ind w:left="708" w:firstLine="708"/>
        <w:rPr>
          <w:rFonts w:ascii="Cambria" w:hAnsi="Cambria"/>
          <w:lang w:val="en-CA"/>
        </w:rPr>
      </w:pPr>
    </w:p>
    <w:p w14:paraId="7A87379D" w14:textId="77777777" w:rsidR="003F7199" w:rsidRPr="00B65A90" w:rsidRDefault="003F7199" w:rsidP="003F7199">
      <w:pPr>
        <w:spacing w:line="360" w:lineRule="auto"/>
        <w:rPr>
          <w:rFonts w:ascii="Cambria" w:hAnsi="Cambria"/>
          <w:b/>
          <w:bCs/>
          <w:lang w:val="en-CA"/>
        </w:rPr>
      </w:pPr>
    </w:p>
    <w:sectPr w:rsidR="003F7199" w:rsidRPr="00B65A90" w:rsidSect="00BF2044">
      <w:footerReference w:type="even" r:id="rId8"/>
      <w:footerReference w:type="default" r:id="rId9"/>
      <w:pgSz w:w="11906" w:h="16838"/>
      <w:pgMar w:top="1417" w:right="1134" w:bottom="1560" w:left="1134"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C5B471" w14:textId="77777777" w:rsidR="0036078E" w:rsidRDefault="0036078E" w:rsidP="001B3E29">
      <w:pPr>
        <w:spacing w:after="0" w:line="240" w:lineRule="auto"/>
      </w:pPr>
      <w:r>
        <w:separator/>
      </w:r>
    </w:p>
  </w:endnote>
  <w:endnote w:type="continuationSeparator" w:id="0">
    <w:p w14:paraId="69265C7E" w14:textId="77777777" w:rsidR="0036078E" w:rsidRDefault="0036078E" w:rsidP="001B3E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2000500000000000000"/>
    <w:charset w:val="02"/>
    <w:family w:val="auto"/>
    <w:pitch w:val="variable"/>
    <w:sig w:usb0="00000000" w:usb1="10000000" w:usb2="00000000" w:usb3="00000000" w:csb0="80000000" w:csb1="00000000"/>
  </w:font>
  <w:font w:name="Symbol">
    <w:panose1 w:val="02000500000000000000"/>
    <w:charset w:val="02"/>
    <w:family w:val="auto"/>
    <w:pitch w:val="variable"/>
    <w:sig w:usb0="00000000" w:usb1="10000000" w:usb2="00000000" w:usb3="00000000" w:csb0="80000000" w:csb1="00000000"/>
  </w:font>
  <w:font w:name="Calibri Light">
    <w:panose1 w:val="020F0302020204030204"/>
    <w:charset w:val="00"/>
    <w:family w:val="auto"/>
    <w:pitch w:val="variable"/>
    <w:sig w:usb0="00000003" w:usb1="00000000" w:usb2="00000000" w:usb3="00000000" w:csb0="00000001" w:csb1="00000000"/>
  </w:font>
  <w:font w:name="游ゴシック Light">
    <w:panose1 w:val="00000000000000000000"/>
    <w:charset w:val="80"/>
    <w:family w:val="roman"/>
    <w:notTrueType/>
    <w:pitch w:val="default"/>
  </w:font>
  <w:font w:name="Arial">
    <w:panose1 w:val="020B0604020202020204"/>
    <w:charset w:val="00"/>
    <w:family w:val="auto"/>
    <w:pitch w:val="variable"/>
    <w:sig w:usb0="00000003" w:usb1="00000000" w:usb2="00000000" w:usb3="00000000" w:csb0="00000001"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680B8C" w14:textId="77777777" w:rsidR="0036078E" w:rsidRDefault="0036078E" w:rsidP="0036078E">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7124C35F" w14:textId="77777777" w:rsidR="0036078E" w:rsidRDefault="0036078E" w:rsidP="001B3E29">
    <w:pPr>
      <w:pStyle w:val="Pidipagina"/>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804401" w14:textId="77777777" w:rsidR="0036078E" w:rsidRDefault="0036078E" w:rsidP="0036078E">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5B0927">
      <w:rPr>
        <w:rStyle w:val="Numeropagina"/>
        <w:noProof/>
      </w:rPr>
      <w:t>1</w:t>
    </w:r>
    <w:r>
      <w:rPr>
        <w:rStyle w:val="Numeropagina"/>
      </w:rPr>
      <w:fldChar w:fldCharType="end"/>
    </w:r>
  </w:p>
  <w:p w14:paraId="4CADCC37" w14:textId="77777777" w:rsidR="0036078E" w:rsidRDefault="0036078E" w:rsidP="001B3E29">
    <w:pPr>
      <w:pStyle w:val="Pidipagina"/>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328472" w14:textId="77777777" w:rsidR="0036078E" w:rsidRDefault="0036078E" w:rsidP="001B3E29">
      <w:pPr>
        <w:spacing w:after="0" w:line="240" w:lineRule="auto"/>
      </w:pPr>
      <w:r>
        <w:separator/>
      </w:r>
    </w:p>
  </w:footnote>
  <w:footnote w:type="continuationSeparator" w:id="0">
    <w:p w14:paraId="054E5394" w14:textId="77777777" w:rsidR="0036078E" w:rsidRDefault="0036078E" w:rsidP="001B3E29">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771823"/>
    <w:multiLevelType w:val="multilevel"/>
    <w:tmpl w:val="39CCC5E2"/>
    <w:lvl w:ilvl="0">
      <w:start w:val="1"/>
      <w:numFmt w:val="decimal"/>
      <w:lvlText w:val="%1."/>
      <w:lvlJc w:val="left"/>
      <w:pPr>
        <w:ind w:left="360" w:hanging="360"/>
      </w:pPr>
      <w:rPr>
        <w:rFonts w:cs="Times New Roman"/>
        <w:sz w:val="24"/>
      </w:rPr>
    </w:lvl>
    <w:lvl w:ilvl="1">
      <w:start w:val="1"/>
      <w:numFmt w:val="lowerLetter"/>
      <w:lvlText w:val="%2."/>
      <w:lvlJc w:val="left"/>
      <w:pPr>
        <w:ind w:left="1440" w:hanging="360"/>
      </w:pPr>
      <w:rPr>
        <w:rFonts w:cs="Times New Roman"/>
        <w:sz w:val="24"/>
      </w:rPr>
    </w:lvl>
    <w:lvl w:ilvl="2">
      <w:start w:val="1"/>
      <w:numFmt w:val="lowerRoman"/>
      <w:lvlText w:val="%3."/>
      <w:lvlJc w:val="right"/>
      <w:pPr>
        <w:ind w:left="2160" w:hanging="180"/>
      </w:pPr>
      <w:rPr>
        <w:rFonts w:cs="Times New Roman"/>
        <w:sz w:val="24"/>
      </w:rPr>
    </w:lvl>
    <w:lvl w:ilvl="3">
      <w:start w:val="1"/>
      <w:numFmt w:val="decimal"/>
      <w:lvlText w:val="%4."/>
      <w:lvlJc w:val="left"/>
      <w:pPr>
        <w:ind w:left="2880" w:hanging="360"/>
      </w:pPr>
      <w:rPr>
        <w:rFonts w:cs="Times New Roman"/>
        <w:sz w:val="24"/>
      </w:rPr>
    </w:lvl>
    <w:lvl w:ilvl="4">
      <w:start w:val="1"/>
      <w:numFmt w:val="lowerLetter"/>
      <w:lvlText w:val="%5."/>
      <w:lvlJc w:val="left"/>
      <w:pPr>
        <w:ind w:left="3600" w:hanging="360"/>
      </w:pPr>
      <w:rPr>
        <w:rFonts w:cs="Times New Roman"/>
        <w:sz w:val="24"/>
      </w:rPr>
    </w:lvl>
    <w:lvl w:ilvl="5">
      <w:start w:val="1"/>
      <w:numFmt w:val="lowerRoman"/>
      <w:lvlText w:val="%6."/>
      <w:lvlJc w:val="right"/>
      <w:pPr>
        <w:ind w:left="4320" w:hanging="180"/>
      </w:pPr>
      <w:rPr>
        <w:rFonts w:cs="Times New Roman"/>
        <w:sz w:val="24"/>
      </w:rPr>
    </w:lvl>
    <w:lvl w:ilvl="6">
      <w:start w:val="1"/>
      <w:numFmt w:val="decimal"/>
      <w:lvlText w:val="%7."/>
      <w:lvlJc w:val="left"/>
      <w:pPr>
        <w:ind w:left="5040" w:hanging="360"/>
      </w:pPr>
      <w:rPr>
        <w:rFonts w:cs="Times New Roman"/>
        <w:sz w:val="24"/>
      </w:rPr>
    </w:lvl>
    <w:lvl w:ilvl="7">
      <w:start w:val="1"/>
      <w:numFmt w:val="lowerLetter"/>
      <w:lvlText w:val="%8."/>
      <w:lvlJc w:val="left"/>
      <w:pPr>
        <w:ind w:left="5760" w:hanging="360"/>
      </w:pPr>
      <w:rPr>
        <w:rFonts w:cs="Times New Roman"/>
        <w:sz w:val="24"/>
      </w:rPr>
    </w:lvl>
    <w:lvl w:ilvl="8">
      <w:start w:val="1"/>
      <w:numFmt w:val="lowerRoman"/>
      <w:lvlText w:val="%9."/>
      <w:lvlJc w:val="right"/>
      <w:pPr>
        <w:ind w:left="6480" w:hanging="180"/>
      </w:pPr>
      <w:rPr>
        <w:rFonts w:cs="Times New Roman"/>
        <w:sz w:val="24"/>
      </w:rPr>
    </w:lvl>
  </w:abstractNum>
  <w:abstractNum w:abstractNumId="1">
    <w:nsid w:val="27F11589"/>
    <w:multiLevelType w:val="hybridMultilevel"/>
    <w:tmpl w:val="7C74162E"/>
    <w:lvl w:ilvl="0" w:tplc="A88EE3E6">
      <w:start w:val="1"/>
      <w:numFmt w:val="bullet"/>
      <w:lvlText w:val="-"/>
      <w:lvlJc w:val="left"/>
      <w:pPr>
        <w:ind w:left="720" w:hanging="360"/>
      </w:pPr>
      <w:rPr>
        <w:rFonts w:ascii="Cambria" w:eastAsiaTheme="minorHAnsi" w:hAnsi="Cambria"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4F040C4A"/>
    <w:multiLevelType w:val="hybridMultilevel"/>
    <w:tmpl w:val="54604EF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5C9046B8"/>
    <w:multiLevelType w:val="hybridMultilevel"/>
    <w:tmpl w:val="0EBC934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724C0E04"/>
    <w:multiLevelType w:val="hybridMultilevel"/>
    <w:tmpl w:val="E6EECA1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0BF5"/>
    <w:rsid w:val="00001C99"/>
    <w:rsid w:val="000924F4"/>
    <w:rsid w:val="000A0152"/>
    <w:rsid w:val="000D2A27"/>
    <w:rsid w:val="00150A88"/>
    <w:rsid w:val="00156346"/>
    <w:rsid w:val="001B3E29"/>
    <w:rsid w:val="001C614B"/>
    <w:rsid w:val="00222619"/>
    <w:rsid w:val="00223FA1"/>
    <w:rsid w:val="002B6260"/>
    <w:rsid w:val="002C6EE7"/>
    <w:rsid w:val="0036078E"/>
    <w:rsid w:val="00374890"/>
    <w:rsid w:val="00391263"/>
    <w:rsid w:val="00395623"/>
    <w:rsid w:val="003F4628"/>
    <w:rsid w:val="003F7199"/>
    <w:rsid w:val="004349C1"/>
    <w:rsid w:val="00460A85"/>
    <w:rsid w:val="0049368C"/>
    <w:rsid w:val="00501849"/>
    <w:rsid w:val="00515CA2"/>
    <w:rsid w:val="00544278"/>
    <w:rsid w:val="005450F8"/>
    <w:rsid w:val="005456F5"/>
    <w:rsid w:val="005932DE"/>
    <w:rsid w:val="005B0927"/>
    <w:rsid w:val="005D78E6"/>
    <w:rsid w:val="005F3DDB"/>
    <w:rsid w:val="00665103"/>
    <w:rsid w:val="00696990"/>
    <w:rsid w:val="006B23E5"/>
    <w:rsid w:val="006E4A28"/>
    <w:rsid w:val="006F425D"/>
    <w:rsid w:val="0073062A"/>
    <w:rsid w:val="00733902"/>
    <w:rsid w:val="007A4E19"/>
    <w:rsid w:val="008035F4"/>
    <w:rsid w:val="00803821"/>
    <w:rsid w:val="00803FF5"/>
    <w:rsid w:val="00837017"/>
    <w:rsid w:val="008B306B"/>
    <w:rsid w:val="008D0845"/>
    <w:rsid w:val="008D0BF5"/>
    <w:rsid w:val="00936529"/>
    <w:rsid w:val="00AD07F9"/>
    <w:rsid w:val="00B07067"/>
    <w:rsid w:val="00B6323A"/>
    <w:rsid w:val="00B65A90"/>
    <w:rsid w:val="00BC1078"/>
    <w:rsid w:val="00BF2044"/>
    <w:rsid w:val="00BF5879"/>
    <w:rsid w:val="00C770BE"/>
    <w:rsid w:val="00C90F85"/>
    <w:rsid w:val="00C91DA4"/>
    <w:rsid w:val="00CA32EC"/>
    <w:rsid w:val="00CF23C1"/>
    <w:rsid w:val="00D15C46"/>
    <w:rsid w:val="00D24978"/>
    <w:rsid w:val="00D852CE"/>
    <w:rsid w:val="00DB4862"/>
    <w:rsid w:val="00DD0CD1"/>
    <w:rsid w:val="00DD6EAA"/>
    <w:rsid w:val="00E06E1A"/>
    <w:rsid w:val="00E275A3"/>
    <w:rsid w:val="00E55C92"/>
    <w:rsid w:val="00E8742F"/>
    <w:rsid w:val="00EA6B4E"/>
    <w:rsid w:val="00EE3835"/>
    <w:rsid w:val="00F344F5"/>
    <w:rsid w:val="00F45113"/>
    <w:rsid w:val="00FD567E"/>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1335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uiPriority w:val="9"/>
    <w:qFormat/>
    <w:rsid w:val="000D2A2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olo2">
    <w:name w:val="heading 2"/>
    <w:basedOn w:val="Normale"/>
    <w:next w:val="Normale"/>
    <w:link w:val="Titolo2Carattere"/>
    <w:uiPriority w:val="9"/>
    <w:unhideWhenUsed/>
    <w:qFormat/>
    <w:rsid w:val="000D2A2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basedOn w:val="Caratterepredefinitoparagrafo"/>
    <w:uiPriority w:val="22"/>
    <w:qFormat/>
    <w:rsid w:val="005456F5"/>
    <w:rPr>
      <w:b/>
      <w:bCs/>
    </w:rPr>
  </w:style>
  <w:style w:type="paragraph" w:styleId="Paragrafoelenco">
    <w:name w:val="List Paragraph"/>
    <w:basedOn w:val="Normale"/>
    <w:uiPriority w:val="99"/>
    <w:qFormat/>
    <w:rsid w:val="002B6260"/>
    <w:pPr>
      <w:ind w:left="720"/>
      <w:contextualSpacing/>
    </w:pPr>
  </w:style>
  <w:style w:type="paragraph" w:customStyle="1" w:styleId="Standard">
    <w:name w:val="Standard"/>
    <w:rsid w:val="003F7199"/>
    <w:pPr>
      <w:suppressAutoHyphens/>
      <w:autoSpaceDN w:val="0"/>
      <w:spacing w:after="200" w:line="276" w:lineRule="auto"/>
      <w:textAlignment w:val="baseline"/>
    </w:pPr>
    <w:rPr>
      <w:rFonts w:ascii="Calibri" w:eastAsia="Calibri" w:hAnsi="Calibri" w:cs="Times New Roman"/>
      <w:kern w:val="3"/>
    </w:rPr>
  </w:style>
  <w:style w:type="paragraph" w:styleId="NormaleWeb">
    <w:name w:val="Normal (Web)"/>
    <w:basedOn w:val="Normale"/>
    <w:uiPriority w:val="99"/>
    <w:unhideWhenUsed/>
    <w:rsid w:val="00C91DA4"/>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Titolo2Carattere">
    <w:name w:val="Titolo 2 Carattere"/>
    <w:basedOn w:val="Caratterepredefinitoparagrafo"/>
    <w:link w:val="Titolo2"/>
    <w:uiPriority w:val="9"/>
    <w:rsid w:val="000D2A27"/>
    <w:rPr>
      <w:rFonts w:asciiTheme="majorHAnsi" w:eastAsiaTheme="majorEastAsia" w:hAnsiTheme="majorHAnsi" w:cstheme="majorBidi"/>
      <w:color w:val="2F5496" w:themeColor="accent1" w:themeShade="BF"/>
      <w:sz w:val="26"/>
      <w:szCs w:val="26"/>
    </w:rPr>
  </w:style>
  <w:style w:type="character" w:customStyle="1" w:styleId="Titolo1Carattere">
    <w:name w:val="Titolo 1 Carattere"/>
    <w:basedOn w:val="Caratterepredefinitoparagrafo"/>
    <w:link w:val="Titolo1"/>
    <w:uiPriority w:val="9"/>
    <w:rsid w:val="000D2A27"/>
    <w:rPr>
      <w:rFonts w:asciiTheme="majorHAnsi" w:eastAsiaTheme="majorEastAsia" w:hAnsiTheme="majorHAnsi" w:cstheme="majorBidi"/>
      <w:color w:val="2F5496" w:themeColor="accent1" w:themeShade="BF"/>
      <w:sz w:val="32"/>
      <w:szCs w:val="32"/>
    </w:rPr>
  </w:style>
  <w:style w:type="paragraph" w:styleId="Pidipagina">
    <w:name w:val="footer"/>
    <w:basedOn w:val="Normale"/>
    <w:link w:val="PidipaginaCarattere"/>
    <w:uiPriority w:val="99"/>
    <w:unhideWhenUsed/>
    <w:rsid w:val="001B3E29"/>
    <w:pPr>
      <w:tabs>
        <w:tab w:val="center" w:pos="4819"/>
        <w:tab w:val="right" w:pos="9638"/>
      </w:tabs>
      <w:spacing w:after="0" w:line="240" w:lineRule="auto"/>
    </w:pPr>
  </w:style>
  <w:style w:type="character" w:customStyle="1" w:styleId="PidipaginaCarattere">
    <w:name w:val="Piè di pagina Carattere"/>
    <w:basedOn w:val="Caratterepredefinitoparagrafo"/>
    <w:link w:val="Pidipagina"/>
    <w:uiPriority w:val="99"/>
    <w:rsid w:val="001B3E29"/>
  </w:style>
  <w:style w:type="character" w:styleId="Numeropagina">
    <w:name w:val="page number"/>
    <w:basedOn w:val="Caratterepredefinitoparagrafo"/>
    <w:uiPriority w:val="99"/>
    <w:semiHidden/>
    <w:unhideWhenUsed/>
    <w:rsid w:val="001B3E29"/>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uiPriority w:val="9"/>
    <w:qFormat/>
    <w:rsid w:val="000D2A2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olo2">
    <w:name w:val="heading 2"/>
    <w:basedOn w:val="Normale"/>
    <w:next w:val="Normale"/>
    <w:link w:val="Titolo2Carattere"/>
    <w:uiPriority w:val="9"/>
    <w:unhideWhenUsed/>
    <w:qFormat/>
    <w:rsid w:val="000D2A2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basedOn w:val="Caratterepredefinitoparagrafo"/>
    <w:uiPriority w:val="22"/>
    <w:qFormat/>
    <w:rsid w:val="005456F5"/>
    <w:rPr>
      <w:b/>
      <w:bCs/>
    </w:rPr>
  </w:style>
  <w:style w:type="paragraph" w:styleId="Paragrafoelenco">
    <w:name w:val="List Paragraph"/>
    <w:basedOn w:val="Normale"/>
    <w:uiPriority w:val="99"/>
    <w:qFormat/>
    <w:rsid w:val="002B6260"/>
    <w:pPr>
      <w:ind w:left="720"/>
      <w:contextualSpacing/>
    </w:pPr>
  </w:style>
  <w:style w:type="paragraph" w:customStyle="1" w:styleId="Standard">
    <w:name w:val="Standard"/>
    <w:rsid w:val="003F7199"/>
    <w:pPr>
      <w:suppressAutoHyphens/>
      <w:autoSpaceDN w:val="0"/>
      <w:spacing w:after="200" w:line="276" w:lineRule="auto"/>
      <w:textAlignment w:val="baseline"/>
    </w:pPr>
    <w:rPr>
      <w:rFonts w:ascii="Calibri" w:eastAsia="Calibri" w:hAnsi="Calibri" w:cs="Times New Roman"/>
      <w:kern w:val="3"/>
    </w:rPr>
  </w:style>
  <w:style w:type="paragraph" w:styleId="NormaleWeb">
    <w:name w:val="Normal (Web)"/>
    <w:basedOn w:val="Normale"/>
    <w:uiPriority w:val="99"/>
    <w:unhideWhenUsed/>
    <w:rsid w:val="00C91DA4"/>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Titolo2Carattere">
    <w:name w:val="Titolo 2 Carattere"/>
    <w:basedOn w:val="Caratterepredefinitoparagrafo"/>
    <w:link w:val="Titolo2"/>
    <w:uiPriority w:val="9"/>
    <w:rsid w:val="000D2A27"/>
    <w:rPr>
      <w:rFonts w:asciiTheme="majorHAnsi" w:eastAsiaTheme="majorEastAsia" w:hAnsiTheme="majorHAnsi" w:cstheme="majorBidi"/>
      <w:color w:val="2F5496" w:themeColor="accent1" w:themeShade="BF"/>
      <w:sz w:val="26"/>
      <w:szCs w:val="26"/>
    </w:rPr>
  </w:style>
  <w:style w:type="character" w:customStyle="1" w:styleId="Titolo1Carattere">
    <w:name w:val="Titolo 1 Carattere"/>
    <w:basedOn w:val="Caratterepredefinitoparagrafo"/>
    <w:link w:val="Titolo1"/>
    <w:uiPriority w:val="9"/>
    <w:rsid w:val="000D2A27"/>
    <w:rPr>
      <w:rFonts w:asciiTheme="majorHAnsi" w:eastAsiaTheme="majorEastAsia" w:hAnsiTheme="majorHAnsi" w:cstheme="majorBidi"/>
      <w:color w:val="2F5496" w:themeColor="accent1" w:themeShade="BF"/>
      <w:sz w:val="32"/>
      <w:szCs w:val="32"/>
    </w:rPr>
  </w:style>
  <w:style w:type="paragraph" w:styleId="Pidipagina">
    <w:name w:val="footer"/>
    <w:basedOn w:val="Normale"/>
    <w:link w:val="PidipaginaCarattere"/>
    <w:uiPriority w:val="99"/>
    <w:unhideWhenUsed/>
    <w:rsid w:val="001B3E29"/>
    <w:pPr>
      <w:tabs>
        <w:tab w:val="center" w:pos="4819"/>
        <w:tab w:val="right" w:pos="9638"/>
      </w:tabs>
      <w:spacing w:after="0" w:line="240" w:lineRule="auto"/>
    </w:pPr>
  </w:style>
  <w:style w:type="character" w:customStyle="1" w:styleId="PidipaginaCarattere">
    <w:name w:val="Piè di pagina Carattere"/>
    <w:basedOn w:val="Caratterepredefinitoparagrafo"/>
    <w:link w:val="Pidipagina"/>
    <w:uiPriority w:val="99"/>
    <w:rsid w:val="001B3E29"/>
  </w:style>
  <w:style w:type="character" w:styleId="Numeropagina">
    <w:name w:val="page number"/>
    <w:basedOn w:val="Caratterepredefinitoparagrafo"/>
    <w:uiPriority w:val="99"/>
    <w:semiHidden/>
    <w:unhideWhenUsed/>
    <w:rsid w:val="001B3E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9856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5</Pages>
  <Words>1556</Words>
  <Characters>8871</Characters>
  <Application>Microsoft Macintosh Word</Application>
  <DocSecurity>0</DocSecurity>
  <Lines>73</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Rossana</dc:creator>
  <cp:keywords>, docId:0839359D9C3E886FD62F5A099169E87B</cp:keywords>
  <dc:description/>
  <cp:lastModifiedBy>Barbara  Candolfini</cp:lastModifiedBy>
  <cp:revision>25</cp:revision>
  <dcterms:created xsi:type="dcterms:W3CDTF">2022-10-28T09:25:00Z</dcterms:created>
  <dcterms:modified xsi:type="dcterms:W3CDTF">2022-12-09T11:44:00Z</dcterms:modified>
</cp:coreProperties>
</file>